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205" w:rsidRPr="004F21B3" w:rsidRDefault="00FD3205" w:rsidP="00FD3205">
      <w:pPr>
        <w:spacing w:line="276" w:lineRule="auto"/>
        <w:jc w:val="center"/>
        <w:rPr>
          <w:rFonts w:ascii="Verdana" w:hAnsi="Verdana"/>
          <w:sz w:val="22"/>
          <w:szCs w:val="22"/>
          <w:lang w:val="es-MX"/>
        </w:rPr>
      </w:pPr>
      <w:bookmarkStart w:id="0" w:name="_GoBack"/>
      <w:bookmarkEnd w:id="0"/>
    </w:p>
    <w:p w:rsidR="00FD3205" w:rsidRPr="004F21B3" w:rsidRDefault="00FD3205" w:rsidP="00FD3205">
      <w:pPr>
        <w:spacing w:line="276" w:lineRule="auto"/>
        <w:jc w:val="center"/>
        <w:rPr>
          <w:rFonts w:ascii="Verdana" w:hAnsi="Verdana"/>
          <w:b/>
          <w:sz w:val="22"/>
          <w:szCs w:val="22"/>
          <w:lang w:val="es-MX"/>
        </w:rPr>
      </w:pPr>
      <w:r w:rsidRPr="004F21B3">
        <w:rPr>
          <w:rFonts w:ascii="Verdana" w:hAnsi="Verdana"/>
          <w:b/>
          <w:sz w:val="22"/>
          <w:szCs w:val="22"/>
          <w:lang w:val="es-MX"/>
        </w:rPr>
        <w:t>RESOLUCION No. TAT-</w:t>
      </w:r>
      <w:r w:rsidR="00B733F7" w:rsidRPr="004F21B3">
        <w:rPr>
          <w:rFonts w:ascii="Verdana" w:hAnsi="Verdana"/>
          <w:b/>
          <w:sz w:val="22"/>
          <w:szCs w:val="22"/>
          <w:lang w:val="es-MX"/>
        </w:rPr>
        <w:t>3062</w:t>
      </w:r>
      <w:r w:rsidRPr="004F21B3">
        <w:rPr>
          <w:rFonts w:ascii="Verdana" w:hAnsi="Verdana"/>
          <w:b/>
          <w:sz w:val="22"/>
          <w:szCs w:val="22"/>
          <w:lang w:val="es-MX"/>
        </w:rPr>
        <w:t>-2016</w:t>
      </w:r>
    </w:p>
    <w:p w:rsidR="00FD3205" w:rsidRPr="004F21B3" w:rsidRDefault="00FD3205" w:rsidP="00FD3205">
      <w:pPr>
        <w:spacing w:line="276" w:lineRule="auto"/>
        <w:jc w:val="center"/>
        <w:rPr>
          <w:rFonts w:ascii="Verdana" w:hAnsi="Verdana"/>
          <w:sz w:val="22"/>
          <w:szCs w:val="22"/>
          <w:lang w:val="es-MX"/>
        </w:rPr>
      </w:pPr>
    </w:p>
    <w:p w:rsidR="00FD3205" w:rsidRPr="004F21B3" w:rsidRDefault="00FD3205" w:rsidP="00FD3205">
      <w:pPr>
        <w:spacing w:line="276" w:lineRule="auto"/>
        <w:jc w:val="center"/>
        <w:rPr>
          <w:rFonts w:ascii="Verdana" w:hAnsi="Verdana"/>
          <w:sz w:val="22"/>
          <w:szCs w:val="22"/>
        </w:rPr>
      </w:pPr>
    </w:p>
    <w:p w:rsidR="00FD3205" w:rsidRPr="004F21B3" w:rsidRDefault="00FD3205" w:rsidP="00FD3205">
      <w:pPr>
        <w:spacing w:line="276" w:lineRule="auto"/>
        <w:jc w:val="both"/>
        <w:rPr>
          <w:rFonts w:ascii="Verdana" w:hAnsi="Verdana"/>
          <w:sz w:val="22"/>
          <w:szCs w:val="22"/>
        </w:rPr>
      </w:pPr>
      <w:r w:rsidRPr="004F21B3">
        <w:rPr>
          <w:rFonts w:ascii="Verdana" w:hAnsi="Verdana"/>
          <w:b/>
          <w:sz w:val="22"/>
          <w:szCs w:val="22"/>
        </w:rPr>
        <w:t xml:space="preserve">TRIBUNAL ADMINISTRATIVO DE TRANSPORTE.  </w:t>
      </w:r>
      <w:r w:rsidRPr="004F21B3">
        <w:rPr>
          <w:rFonts w:ascii="Verdana" w:hAnsi="Verdana"/>
          <w:sz w:val="22"/>
          <w:szCs w:val="22"/>
        </w:rPr>
        <w:t xml:space="preserve">San José, a las </w:t>
      </w:r>
      <w:r w:rsidR="00B733F7" w:rsidRPr="004F21B3">
        <w:rPr>
          <w:rFonts w:ascii="Verdana" w:hAnsi="Verdana"/>
          <w:sz w:val="22"/>
          <w:szCs w:val="22"/>
        </w:rPr>
        <w:t>diez horas diecisiete minutos del veintinueve de julio</w:t>
      </w:r>
      <w:r w:rsidRPr="004F21B3">
        <w:rPr>
          <w:rFonts w:ascii="Verdana" w:hAnsi="Verdana"/>
          <w:sz w:val="22"/>
          <w:szCs w:val="22"/>
        </w:rPr>
        <w:t xml:space="preserve"> de dos mil dieciséis.</w:t>
      </w:r>
    </w:p>
    <w:p w:rsidR="00FD3205" w:rsidRPr="004F21B3" w:rsidRDefault="00FD3205" w:rsidP="00FD3205">
      <w:pPr>
        <w:spacing w:line="276" w:lineRule="auto"/>
        <w:jc w:val="both"/>
        <w:rPr>
          <w:rFonts w:ascii="Verdana" w:hAnsi="Verdana"/>
          <w:sz w:val="22"/>
          <w:szCs w:val="22"/>
        </w:rPr>
      </w:pPr>
    </w:p>
    <w:p w:rsidR="00FD3205" w:rsidRPr="004F21B3" w:rsidRDefault="00FD3205" w:rsidP="00FD3205">
      <w:pPr>
        <w:spacing w:line="276" w:lineRule="auto"/>
        <w:jc w:val="both"/>
        <w:rPr>
          <w:rFonts w:ascii="Verdana" w:hAnsi="Verdana"/>
          <w:b/>
          <w:sz w:val="22"/>
          <w:szCs w:val="22"/>
        </w:rPr>
      </w:pPr>
      <w:r w:rsidRPr="004F21B3">
        <w:rPr>
          <w:rFonts w:ascii="Verdana" w:hAnsi="Verdana"/>
          <w:sz w:val="22"/>
          <w:szCs w:val="22"/>
        </w:rPr>
        <w:t xml:space="preserve">Recurso de Apelación en subsidio, interpuesto por la empresa </w:t>
      </w:r>
      <w:r w:rsidR="00BC1A00">
        <w:rPr>
          <w:rFonts w:ascii="Verdana" w:hAnsi="Verdana"/>
          <w:b/>
          <w:sz w:val="22"/>
          <w:szCs w:val="22"/>
        </w:rPr>
        <w:t>T.R.C.</w:t>
      </w:r>
      <w:r w:rsidRPr="004F21B3">
        <w:rPr>
          <w:rFonts w:ascii="Verdana" w:hAnsi="Verdana"/>
          <w:b/>
          <w:sz w:val="22"/>
          <w:szCs w:val="22"/>
        </w:rPr>
        <w:t xml:space="preserve"> cédula jurídica </w:t>
      </w:r>
      <w:r w:rsidR="00BC1A00">
        <w:rPr>
          <w:rFonts w:ascii="Verdana" w:hAnsi="Verdana"/>
          <w:b/>
          <w:sz w:val="22"/>
          <w:szCs w:val="22"/>
        </w:rPr>
        <w:t>XXX</w:t>
      </w:r>
      <w:r w:rsidRPr="004F21B3">
        <w:rPr>
          <w:rFonts w:ascii="Verdana" w:hAnsi="Verdana"/>
          <w:b/>
          <w:sz w:val="22"/>
          <w:szCs w:val="22"/>
        </w:rPr>
        <w:t xml:space="preserve">, </w:t>
      </w:r>
      <w:r w:rsidRPr="004F21B3">
        <w:rPr>
          <w:rFonts w:ascii="Verdana" w:hAnsi="Verdana"/>
          <w:sz w:val="22"/>
          <w:szCs w:val="22"/>
        </w:rPr>
        <w:t>por medio de su</w:t>
      </w:r>
      <w:r w:rsidRPr="004F21B3">
        <w:rPr>
          <w:rFonts w:ascii="Verdana" w:hAnsi="Verdana"/>
          <w:b/>
          <w:sz w:val="22"/>
          <w:szCs w:val="22"/>
        </w:rPr>
        <w:t xml:space="preserve"> </w:t>
      </w:r>
      <w:r w:rsidRPr="004F21B3">
        <w:rPr>
          <w:rFonts w:ascii="Verdana" w:hAnsi="Verdana"/>
          <w:sz w:val="22"/>
          <w:szCs w:val="22"/>
        </w:rPr>
        <w:t xml:space="preserve">Apoderado Generalísimo sin Límite de Suma,  señor </w:t>
      </w:r>
      <w:r w:rsidR="00BC1A00">
        <w:rPr>
          <w:rFonts w:ascii="Verdana" w:hAnsi="Verdana"/>
          <w:b/>
          <w:sz w:val="22"/>
          <w:szCs w:val="22"/>
        </w:rPr>
        <w:t>R.A.R.</w:t>
      </w:r>
      <w:r w:rsidRPr="004F21B3">
        <w:rPr>
          <w:rFonts w:ascii="Verdana" w:hAnsi="Verdana"/>
          <w:sz w:val="22"/>
          <w:szCs w:val="22"/>
        </w:rPr>
        <w:t xml:space="preserve">, </w:t>
      </w:r>
      <w:r w:rsidRPr="004F21B3">
        <w:rPr>
          <w:rFonts w:ascii="Verdana" w:hAnsi="Verdana"/>
          <w:b/>
          <w:sz w:val="22"/>
          <w:szCs w:val="22"/>
        </w:rPr>
        <w:t xml:space="preserve">cédula de identidad </w:t>
      </w:r>
      <w:r w:rsidR="00BC1A00">
        <w:rPr>
          <w:rFonts w:ascii="Verdana" w:hAnsi="Verdana"/>
          <w:b/>
          <w:sz w:val="22"/>
          <w:szCs w:val="22"/>
        </w:rPr>
        <w:t>XXX</w:t>
      </w:r>
      <w:r w:rsidRPr="004F21B3">
        <w:rPr>
          <w:rFonts w:ascii="Verdana" w:hAnsi="Verdana"/>
          <w:sz w:val="22"/>
          <w:szCs w:val="22"/>
        </w:rPr>
        <w:t xml:space="preserve">, en contra de los  </w:t>
      </w:r>
      <w:r w:rsidRPr="004F21B3">
        <w:rPr>
          <w:rFonts w:ascii="Verdana" w:hAnsi="Verdana"/>
          <w:b/>
          <w:sz w:val="22"/>
          <w:szCs w:val="22"/>
        </w:rPr>
        <w:t>acuerdos  7.12.3   de la Sesión Ordinaria N. 63-2015</w:t>
      </w:r>
      <w:r w:rsidRPr="004F21B3">
        <w:rPr>
          <w:rFonts w:ascii="Verdana" w:hAnsi="Verdana"/>
          <w:sz w:val="22"/>
          <w:szCs w:val="22"/>
        </w:rPr>
        <w:t xml:space="preserve"> </w:t>
      </w:r>
      <w:r w:rsidRPr="004F21B3">
        <w:rPr>
          <w:rFonts w:ascii="Verdana" w:hAnsi="Verdana"/>
          <w:b/>
          <w:sz w:val="22"/>
          <w:szCs w:val="22"/>
        </w:rPr>
        <w:t>de 12 de noviembre de 2015</w:t>
      </w:r>
      <w:r w:rsidRPr="004F21B3">
        <w:rPr>
          <w:rFonts w:ascii="Verdana" w:hAnsi="Verdana"/>
          <w:sz w:val="22"/>
          <w:szCs w:val="22"/>
        </w:rPr>
        <w:t xml:space="preserve">, </w:t>
      </w:r>
      <w:r w:rsidRPr="004F21B3">
        <w:rPr>
          <w:rFonts w:ascii="Verdana" w:hAnsi="Verdana"/>
          <w:b/>
          <w:sz w:val="22"/>
          <w:szCs w:val="22"/>
        </w:rPr>
        <w:t>7.6 de la Sesión Ordinaria 11-2015 de 26 de febrero de 2015 y el</w:t>
      </w:r>
      <w:r w:rsidRPr="004F21B3">
        <w:rPr>
          <w:rFonts w:ascii="Verdana" w:hAnsi="Verdana"/>
          <w:sz w:val="22"/>
          <w:szCs w:val="22"/>
        </w:rPr>
        <w:t xml:space="preserve"> </w:t>
      </w:r>
      <w:r w:rsidRPr="004F21B3">
        <w:rPr>
          <w:rFonts w:ascii="Verdana" w:hAnsi="Verdana"/>
          <w:b/>
          <w:sz w:val="22"/>
          <w:szCs w:val="22"/>
        </w:rPr>
        <w:t xml:space="preserve">7.23 de la Sesión Ordinaria 42-2015 de 22 de julio de 2015, </w:t>
      </w:r>
      <w:r w:rsidRPr="004F21B3">
        <w:rPr>
          <w:rFonts w:ascii="Verdana" w:hAnsi="Verdana"/>
          <w:sz w:val="22"/>
          <w:szCs w:val="22"/>
        </w:rPr>
        <w:t>todos</w:t>
      </w:r>
      <w:r w:rsidRPr="004F21B3">
        <w:rPr>
          <w:rFonts w:ascii="Verdana" w:hAnsi="Verdana"/>
          <w:b/>
          <w:sz w:val="22"/>
          <w:szCs w:val="22"/>
        </w:rPr>
        <w:t xml:space="preserve"> </w:t>
      </w:r>
      <w:r w:rsidRPr="004F21B3">
        <w:rPr>
          <w:rFonts w:ascii="Verdana" w:hAnsi="Verdana"/>
          <w:sz w:val="22"/>
          <w:szCs w:val="22"/>
        </w:rPr>
        <w:t xml:space="preserve">dictados por la </w:t>
      </w:r>
      <w:r w:rsidRPr="004F21B3">
        <w:rPr>
          <w:rFonts w:ascii="Verdana" w:hAnsi="Verdana"/>
          <w:smallCaps/>
          <w:sz w:val="22"/>
          <w:szCs w:val="22"/>
        </w:rPr>
        <w:t xml:space="preserve">Junta Directiva del Consejo de Transporte Público. </w:t>
      </w:r>
      <w:r w:rsidRPr="004F21B3">
        <w:rPr>
          <w:rFonts w:ascii="Verdana" w:hAnsi="Verdana"/>
          <w:sz w:val="22"/>
          <w:szCs w:val="22"/>
        </w:rPr>
        <w:t xml:space="preserve"> </w:t>
      </w:r>
      <w:r w:rsidRPr="004F21B3">
        <w:rPr>
          <w:rFonts w:ascii="Verdana" w:hAnsi="Verdana"/>
          <w:b/>
          <w:sz w:val="22"/>
          <w:szCs w:val="22"/>
        </w:rPr>
        <w:t xml:space="preserve">El caso se tramita </w:t>
      </w:r>
      <w:r w:rsidR="00B733F7" w:rsidRPr="004F21B3">
        <w:rPr>
          <w:rFonts w:ascii="Verdana" w:hAnsi="Verdana"/>
          <w:b/>
          <w:sz w:val="22"/>
          <w:szCs w:val="22"/>
        </w:rPr>
        <w:t xml:space="preserve">en </w:t>
      </w:r>
      <w:r w:rsidR="00B733F7" w:rsidRPr="004F21B3">
        <w:rPr>
          <w:rFonts w:ascii="Verdana" w:hAnsi="Verdana"/>
          <w:sz w:val="22"/>
          <w:szCs w:val="22"/>
        </w:rPr>
        <w:t>Expediente</w:t>
      </w:r>
      <w:r w:rsidRPr="004F21B3">
        <w:rPr>
          <w:rFonts w:ascii="Verdana" w:hAnsi="Verdana"/>
          <w:b/>
          <w:sz w:val="22"/>
          <w:szCs w:val="22"/>
        </w:rPr>
        <w:t xml:space="preserve"> Administrativo N. TAT-074-16.</w:t>
      </w:r>
    </w:p>
    <w:p w:rsidR="00FD3205" w:rsidRPr="004F21B3" w:rsidRDefault="00FD3205" w:rsidP="00FD3205">
      <w:pPr>
        <w:spacing w:line="276" w:lineRule="auto"/>
        <w:jc w:val="both"/>
        <w:rPr>
          <w:rFonts w:ascii="Verdana" w:hAnsi="Verdana"/>
          <w:b/>
          <w:sz w:val="22"/>
          <w:szCs w:val="22"/>
        </w:rPr>
      </w:pPr>
    </w:p>
    <w:p w:rsidR="00FD3205" w:rsidRPr="004F21B3" w:rsidRDefault="00FD3205" w:rsidP="00FD3205">
      <w:pPr>
        <w:spacing w:line="276" w:lineRule="auto"/>
        <w:jc w:val="both"/>
        <w:rPr>
          <w:rFonts w:ascii="Verdana" w:hAnsi="Verdana"/>
          <w:b/>
          <w:sz w:val="22"/>
          <w:szCs w:val="22"/>
        </w:rPr>
      </w:pPr>
    </w:p>
    <w:p w:rsidR="00FD3205" w:rsidRPr="004F21B3" w:rsidRDefault="00FD3205" w:rsidP="00FD3205">
      <w:pPr>
        <w:spacing w:line="276" w:lineRule="auto"/>
        <w:jc w:val="center"/>
        <w:rPr>
          <w:rFonts w:ascii="Verdana" w:hAnsi="Verdana"/>
          <w:b/>
          <w:sz w:val="22"/>
          <w:szCs w:val="22"/>
        </w:rPr>
      </w:pPr>
      <w:r w:rsidRPr="004F21B3">
        <w:rPr>
          <w:rFonts w:ascii="Verdana" w:hAnsi="Verdana"/>
          <w:b/>
          <w:sz w:val="22"/>
          <w:szCs w:val="22"/>
        </w:rPr>
        <w:t>RESULTANDO</w:t>
      </w:r>
    </w:p>
    <w:p w:rsidR="00FD3205" w:rsidRPr="004F21B3" w:rsidRDefault="00FD3205" w:rsidP="00FD3205">
      <w:pPr>
        <w:spacing w:line="276" w:lineRule="auto"/>
        <w:jc w:val="center"/>
        <w:rPr>
          <w:rFonts w:ascii="Verdana" w:hAnsi="Verdana"/>
          <w:b/>
          <w:sz w:val="22"/>
          <w:szCs w:val="22"/>
        </w:rPr>
      </w:pPr>
    </w:p>
    <w:p w:rsidR="00FD3205" w:rsidRPr="004F21B3" w:rsidRDefault="00FD3205" w:rsidP="00FD3205">
      <w:pPr>
        <w:spacing w:line="276" w:lineRule="auto"/>
        <w:jc w:val="both"/>
        <w:rPr>
          <w:rFonts w:ascii="Verdana" w:hAnsi="Verdana"/>
          <w:sz w:val="22"/>
          <w:szCs w:val="22"/>
        </w:rPr>
      </w:pPr>
      <w:r w:rsidRPr="004F21B3">
        <w:rPr>
          <w:rFonts w:ascii="Verdana" w:hAnsi="Verdana"/>
          <w:b/>
          <w:sz w:val="22"/>
          <w:szCs w:val="22"/>
        </w:rPr>
        <w:t xml:space="preserve">PRIMERO: </w:t>
      </w:r>
      <w:r w:rsidR="00504B3A" w:rsidRPr="004F21B3">
        <w:rPr>
          <w:rFonts w:ascii="Verdana" w:hAnsi="Verdana"/>
          <w:sz w:val="22"/>
          <w:szCs w:val="22"/>
        </w:rPr>
        <w:t>La Junta Directiva del Consejo de Transporte Público m</w:t>
      </w:r>
      <w:r w:rsidRPr="004F21B3">
        <w:rPr>
          <w:rFonts w:ascii="Verdana" w:hAnsi="Verdana"/>
          <w:sz w:val="22"/>
          <w:szCs w:val="22"/>
        </w:rPr>
        <w:t xml:space="preserve">ediante </w:t>
      </w:r>
      <w:r w:rsidR="005A6724" w:rsidRPr="004F21B3">
        <w:rPr>
          <w:rFonts w:ascii="Verdana" w:hAnsi="Verdana"/>
          <w:b/>
          <w:sz w:val="22"/>
          <w:szCs w:val="22"/>
        </w:rPr>
        <w:t xml:space="preserve">Acuerdo </w:t>
      </w:r>
      <w:r w:rsidR="00504B3A" w:rsidRPr="004F21B3">
        <w:rPr>
          <w:rFonts w:ascii="Verdana" w:hAnsi="Verdana"/>
          <w:b/>
          <w:sz w:val="22"/>
          <w:szCs w:val="22"/>
        </w:rPr>
        <w:t>7.6 de la Sesión Ordinaria 11-2015 de 26 de febrero de 2015</w:t>
      </w:r>
      <w:r w:rsidR="00374FAF" w:rsidRPr="004F21B3">
        <w:rPr>
          <w:rFonts w:ascii="Verdana" w:hAnsi="Verdana"/>
          <w:b/>
          <w:sz w:val="22"/>
          <w:szCs w:val="22"/>
        </w:rPr>
        <w:t xml:space="preserve">, </w:t>
      </w:r>
      <w:r w:rsidR="00374FAF" w:rsidRPr="004F21B3">
        <w:rPr>
          <w:rFonts w:ascii="Verdana" w:hAnsi="Verdana"/>
          <w:sz w:val="22"/>
          <w:szCs w:val="22"/>
        </w:rPr>
        <w:t xml:space="preserve">conoce y avala </w:t>
      </w:r>
      <w:r w:rsidR="00374FAF" w:rsidRPr="004F21B3">
        <w:rPr>
          <w:rFonts w:ascii="Verdana" w:hAnsi="Verdana"/>
          <w:b/>
          <w:bCs/>
          <w:sz w:val="22"/>
          <w:szCs w:val="22"/>
        </w:rPr>
        <w:t>el Informe Técnico No. DING 15-0166 de su Departamento de Ingeniería</w:t>
      </w:r>
      <w:r w:rsidRPr="004F21B3">
        <w:rPr>
          <w:rFonts w:ascii="Verdana" w:hAnsi="Verdana"/>
          <w:sz w:val="22"/>
          <w:szCs w:val="22"/>
        </w:rPr>
        <w:t xml:space="preserve"> </w:t>
      </w:r>
      <w:r w:rsidR="00374FAF" w:rsidRPr="004F21B3">
        <w:rPr>
          <w:rFonts w:ascii="Verdana" w:hAnsi="Verdana"/>
          <w:bCs/>
          <w:sz w:val="22"/>
          <w:szCs w:val="22"/>
        </w:rPr>
        <w:t xml:space="preserve">y dispone una serie de cambios relevantes en cuanto a las paradas terminales y recorridos de autobuses y taxis en el centro de la ciudad de </w:t>
      </w:r>
      <w:r w:rsidR="00BC1A00">
        <w:rPr>
          <w:rFonts w:ascii="Verdana" w:hAnsi="Verdana"/>
          <w:bCs/>
          <w:sz w:val="22"/>
          <w:szCs w:val="22"/>
        </w:rPr>
        <w:t>XXX</w:t>
      </w:r>
      <w:r w:rsidR="00374FAF" w:rsidRPr="004F21B3">
        <w:rPr>
          <w:rFonts w:ascii="Verdana" w:hAnsi="Verdana"/>
          <w:bCs/>
          <w:sz w:val="22"/>
          <w:szCs w:val="22"/>
        </w:rPr>
        <w:t xml:space="preserve">. </w:t>
      </w:r>
      <w:r w:rsidRPr="004F21B3">
        <w:rPr>
          <w:rFonts w:ascii="Verdana" w:hAnsi="Verdana"/>
          <w:sz w:val="22"/>
          <w:szCs w:val="22"/>
        </w:rPr>
        <w:t xml:space="preserve"> (Léanse folios </w:t>
      </w:r>
      <w:r w:rsidR="00374FAF" w:rsidRPr="004F21B3">
        <w:rPr>
          <w:rFonts w:ascii="Verdana" w:hAnsi="Verdana"/>
          <w:sz w:val="22"/>
          <w:szCs w:val="22"/>
        </w:rPr>
        <w:t>33</w:t>
      </w:r>
      <w:r w:rsidRPr="004F21B3">
        <w:rPr>
          <w:rFonts w:ascii="Verdana" w:hAnsi="Verdana"/>
          <w:sz w:val="22"/>
          <w:szCs w:val="22"/>
        </w:rPr>
        <w:t xml:space="preserve"> al </w:t>
      </w:r>
      <w:r w:rsidR="00374FAF" w:rsidRPr="004F21B3">
        <w:rPr>
          <w:rFonts w:ascii="Verdana" w:hAnsi="Verdana"/>
          <w:sz w:val="22"/>
          <w:szCs w:val="22"/>
        </w:rPr>
        <w:t>37</w:t>
      </w:r>
      <w:r w:rsidRPr="004F21B3">
        <w:rPr>
          <w:rFonts w:ascii="Verdana" w:hAnsi="Verdana"/>
          <w:sz w:val="22"/>
          <w:szCs w:val="22"/>
        </w:rPr>
        <w:t xml:space="preserve"> del expediente administrativo)</w:t>
      </w:r>
    </w:p>
    <w:p w:rsidR="00FD3205" w:rsidRPr="004F21B3" w:rsidRDefault="00FD3205" w:rsidP="00FD3205">
      <w:pPr>
        <w:spacing w:line="276" w:lineRule="auto"/>
        <w:jc w:val="both"/>
        <w:rPr>
          <w:rFonts w:ascii="Verdana" w:hAnsi="Verdana"/>
          <w:sz w:val="22"/>
          <w:szCs w:val="22"/>
        </w:rPr>
      </w:pPr>
    </w:p>
    <w:p w:rsidR="005A6724" w:rsidRPr="004F21B3" w:rsidRDefault="00FD3205" w:rsidP="005A6724">
      <w:pPr>
        <w:spacing w:line="276" w:lineRule="auto"/>
        <w:jc w:val="both"/>
        <w:rPr>
          <w:rFonts w:ascii="Verdana" w:hAnsi="Verdana"/>
          <w:sz w:val="22"/>
          <w:szCs w:val="22"/>
        </w:rPr>
      </w:pPr>
      <w:r w:rsidRPr="004F21B3">
        <w:rPr>
          <w:rFonts w:ascii="Verdana" w:hAnsi="Verdana"/>
          <w:b/>
          <w:sz w:val="22"/>
          <w:szCs w:val="22"/>
        </w:rPr>
        <w:t xml:space="preserve">SEGUNDO: </w:t>
      </w:r>
      <w:r w:rsidR="00B733F7" w:rsidRPr="004F21B3">
        <w:rPr>
          <w:rFonts w:ascii="Verdana" w:hAnsi="Verdana"/>
          <w:sz w:val="22"/>
          <w:szCs w:val="22"/>
        </w:rPr>
        <w:t>La r</w:t>
      </w:r>
      <w:r w:rsidR="005A6724" w:rsidRPr="004F21B3">
        <w:rPr>
          <w:rFonts w:ascii="Verdana" w:hAnsi="Verdana"/>
          <w:sz w:val="22"/>
          <w:szCs w:val="22"/>
        </w:rPr>
        <w:t>ecurrente</w:t>
      </w:r>
      <w:r w:rsidR="005A6724" w:rsidRPr="004F21B3">
        <w:rPr>
          <w:rFonts w:ascii="Verdana" w:hAnsi="Verdana"/>
          <w:b/>
          <w:sz w:val="22"/>
          <w:szCs w:val="22"/>
        </w:rPr>
        <w:t xml:space="preserve"> </w:t>
      </w:r>
      <w:r w:rsidR="00B733F7" w:rsidRPr="004F21B3">
        <w:rPr>
          <w:rFonts w:ascii="Verdana" w:hAnsi="Verdana"/>
          <w:sz w:val="22"/>
          <w:szCs w:val="22"/>
        </w:rPr>
        <w:t>presenta R</w:t>
      </w:r>
      <w:r w:rsidR="005A6724" w:rsidRPr="004F21B3">
        <w:rPr>
          <w:rFonts w:ascii="Verdana" w:hAnsi="Verdana"/>
          <w:sz w:val="22"/>
          <w:szCs w:val="22"/>
        </w:rPr>
        <w:t>ecurso de</w:t>
      </w:r>
      <w:r w:rsidR="00C003EE" w:rsidRPr="004F21B3">
        <w:rPr>
          <w:rFonts w:ascii="Verdana" w:hAnsi="Verdana"/>
          <w:sz w:val="22"/>
          <w:szCs w:val="22"/>
        </w:rPr>
        <w:t xml:space="preserve"> Revocatoria con</w:t>
      </w:r>
      <w:r w:rsidR="005A6724" w:rsidRPr="004F21B3">
        <w:rPr>
          <w:rFonts w:ascii="Verdana" w:hAnsi="Verdana"/>
          <w:sz w:val="22"/>
          <w:szCs w:val="22"/>
        </w:rPr>
        <w:t xml:space="preserve"> Apelación contra el </w:t>
      </w:r>
      <w:r w:rsidR="005A6724" w:rsidRPr="004F21B3">
        <w:rPr>
          <w:rFonts w:ascii="Verdana" w:hAnsi="Verdana"/>
          <w:b/>
          <w:sz w:val="22"/>
          <w:szCs w:val="22"/>
        </w:rPr>
        <w:t>acuerdo</w:t>
      </w:r>
      <w:r w:rsidR="005A6724" w:rsidRPr="004F21B3">
        <w:rPr>
          <w:rFonts w:ascii="Verdana" w:hAnsi="Verdana"/>
          <w:sz w:val="22"/>
          <w:szCs w:val="22"/>
        </w:rPr>
        <w:t xml:space="preserve"> </w:t>
      </w:r>
      <w:r w:rsidR="005A6724" w:rsidRPr="004F21B3">
        <w:rPr>
          <w:rFonts w:ascii="Verdana" w:hAnsi="Verdana"/>
          <w:b/>
          <w:sz w:val="22"/>
          <w:szCs w:val="22"/>
        </w:rPr>
        <w:t xml:space="preserve">7.6 de la Sesión Ordinaria 11-2015 de 26 de febrero de 2015. </w:t>
      </w:r>
      <w:r w:rsidR="005A6724" w:rsidRPr="004F21B3">
        <w:rPr>
          <w:rFonts w:ascii="Verdana" w:hAnsi="Verdana"/>
          <w:sz w:val="22"/>
          <w:szCs w:val="22"/>
        </w:rPr>
        <w:t>(Léanse folios 22 y 23 del expediente administrativo)</w:t>
      </w:r>
    </w:p>
    <w:p w:rsidR="00C003EE" w:rsidRPr="004F21B3" w:rsidRDefault="00C003EE" w:rsidP="005A6724">
      <w:pPr>
        <w:spacing w:line="276" w:lineRule="auto"/>
        <w:jc w:val="both"/>
        <w:rPr>
          <w:rFonts w:ascii="Verdana" w:hAnsi="Verdana"/>
          <w:b/>
          <w:sz w:val="22"/>
          <w:szCs w:val="22"/>
        </w:rPr>
      </w:pPr>
    </w:p>
    <w:p w:rsidR="005A6724" w:rsidRPr="004F21B3" w:rsidRDefault="005A6724" w:rsidP="005A6724">
      <w:pPr>
        <w:spacing w:line="276" w:lineRule="auto"/>
        <w:jc w:val="both"/>
        <w:rPr>
          <w:rFonts w:ascii="Verdana" w:hAnsi="Verdana"/>
          <w:sz w:val="22"/>
          <w:szCs w:val="22"/>
        </w:rPr>
      </w:pPr>
      <w:r w:rsidRPr="004F21B3">
        <w:rPr>
          <w:rFonts w:ascii="Verdana" w:hAnsi="Verdana"/>
          <w:sz w:val="22"/>
          <w:szCs w:val="22"/>
        </w:rPr>
        <w:t xml:space="preserve">La Junta Directiva del Consejo de Transporte Público mediante </w:t>
      </w:r>
      <w:r w:rsidRPr="004F21B3">
        <w:rPr>
          <w:rFonts w:ascii="Verdana" w:hAnsi="Verdana"/>
          <w:b/>
          <w:sz w:val="22"/>
          <w:szCs w:val="22"/>
        </w:rPr>
        <w:t>Acuerdo</w:t>
      </w:r>
      <w:r w:rsidRPr="004F21B3">
        <w:rPr>
          <w:rFonts w:ascii="Verdana" w:hAnsi="Verdana"/>
          <w:sz w:val="22"/>
          <w:szCs w:val="22"/>
        </w:rPr>
        <w:t xml:space="preserve"> </w:t>
      </w:r>
      <w:r w:rsidRPr="004F21B3">
        <w:rPr>
          <w:rFonts w:ascii="Verdana" w:hAnsi="Verdana"/>
          <w:b/>
          <w:sz w:val="22"/>
          <w:szCs w:val="22"/>
        </w:rPr>
        <w:t xml:space="preserve">7.23 de la Sesión Ordinaria 42-2015 de 22 de julio de 2015, </w:t>
      </w:r>
      <w:r w:rsidRPr="004F21B3">
        <w:rPr>
          <w:rFonts w:ascii="Verdana" w:hAnsi="Verdana"/>
          <w:sz w:val="22"/>
          <w:szCs w:val="22"/>
        </w:rPr>
        <w:t xml:space="preserve">conoce y avala </w:t>
      </w:r>
      <w:r w:rsidRPr="004F21B3">
        <w:rPr>
          <w:rFonts w:ascii="Verdana" w:hAnsi="Verdana"/>
          <w:b/>
          <w:bCs/>
          <w:sz w:val="22"/>
          <w:szCs w:val="22"/>
        </w:rPr>
        <w:t xml:space="preserve">el </w:t>
      </w:r>
      <w:r w:rsidR="00DE613A" w:rsidRPr="004F21B3">
        <w:rPr>
          <w:rFonts w:ascii="Verdana" w:hAnsi="Verdana"/>
          <w:b/>
          <w:bCs/>
          <w:sz w:val="22"/>
          <w:szCs w:val="22"/>
        </w:rPr>
        <w:t xml:space="preserve">informe jurídico </w:t>
      </w:r>
      <w:r w:rsidRPr="004F21B3">
        <w:rPr>
          <w:rFonts w:ascii="Verdana" w:hAnsi="Verdana"/>
          <w:b/>
          <w:bCs/>
          <w:sz w:val="22"/>
          <w:szCs w:val="22"/>
        </w:rPr>
        <w:t>No. DAJ  2015-002416 de La Dirección de Asuntos Jurídicos</w:t>
      </w:r>
      <w:r w:rsidRPr="004F21B3">
        <w:rPr>
          <w:rFonts w:ascii="Verdana" w:hAnsi="Verdana"/>
          <w:sz w:val="22"/>
          <w:szCs w:val="22"/>
        </w:rPr>
        <w:t xml:space="preserve"> </w:t>
      </w:r>
      <w:r w:rsidRPr="004F21B3">
        <w:rPr>
          <w:rFonts w:ascii="Verdana" w:hAnsi="Verdana"/>
          <w:bCs/>
          <w:sz w:val="22"/>
          <w:szCs w:val="22"/>
        </w:rPr>
        <w:t xml:space="preserve">y dispone acoger la Gestión de Nulidad de la Notificación del </w:t>
      </w:r>
      <w:r w:rsidRPr="004F21B3">
        <w:rPr>
          <w:rFonts w:ascii="Verdana" w:hAnsi="Verdana"/>
          <w:b/>
          <w:bCs/>
          <w:sz w:val="22"/>
          <w:szCs w:val="22"/>
        </w:rPr>
        <w:t xml:space="preserve">Acuerdo No. </w:t>
      </w:r>
      <w:r w:rsidRPr="004F21B3">
        <w:rPr>
          <w:rFonts w:ascii="Verdana" w:hAnsi="Verdana"/>
          <w:b/>
          <w:bCs/>
          <w:sz w:val="22"/>
          <w:szCs w:val="22"/>
          <w:lang w:val="es-CR"/>
        </w:rPr>
        <w:t xml:space="preserve">7.6 de su </w:t>
      </w:r>
      <w:r w:rsidRPr="004F21B3">
        <w:rPr>
          <w:rFonts w:ascii="Verdana" w:hAnsi="Verdana"/>
          <w:b/>
          <w:bCs/>
          <w:sz w:val="22"/>
          <w:szCs w:val="22"/>
        </w:rPr>
        <w:t>Sesión Ordinaria No. 11-2015</w:t>
      </w:r>
      <w:r w:rsidRPr="004F21B3">
        <w:rPr>
          <w:rFonts w:ascii="Verdana" w:hAnsi="Verdana"/>
          <w:bCs/>
          <w:sz w:val="22"/>
          <w:szCs w:val="22"/>
        </w:rPr>
        <w:t xml:space="preserve"> y en el mismo acto de notificación de éste acuerdo, el </w:t>
      </w:r>
      <w:r w:rsidRPr="004F21B3">
        <w:rPr>
          <w:rFonts w:ascii="Verdana" w:hAnsi="Verdana"/>
          <w:b/>
          <w:bCs/>
          <w:sz w:val="22"/>
          <w:szCs w:val="22"/>
          <w:u w:val="single"/>
        </w:rPr>
        <w:t xml:space="preserve">31 de Julio del </w:t>
      </w:r>
      <w:proofErr w:type="gramStart"/>
      <w:r w:rsidRPr="004F21B3">
        <w:rPr>
          <w:rFonts w:ascii="Verdana" w:hAnsi="Verdana"/>
          <w:b/>
          <w:bCs/>
          <w:sz w:val="22"/>
          <w:szCs w:val="22"/>
          <w:u w:val="single"/>
        </w:rPr>
        <w:t>2015</w:t>
      </w:r>
      <w:r w:rsidRPr="004F21B3">
        <w:rPr>
          <w:rFonts w:ascii="Verdana" w:hAnsi="Verdana"/>
          <w:bCs/>
          <w:sz w:val="22"/>
          <w:szCs w:val="22"/>
        </w:rPr>
        <w:t xml:space="preserve">  se</w:t>
      </w:r>
      <w:proofErr w:type="gramEnd"/>
      <w:r w:rsidRPr="004F21B3">
        <w:rPr>
          <w:rFonts w:ascii="Verdana" w:hAnsi="Verdana"/>
          <w:bCs/>
          <w:sz w:val="22"/>
          <w:szCs w:val="22"/>
        </w:rPr>
        <w:t xml:space="preserve"> procede a notificar del </w:t>
      </w:r>
      <w:r w:rsidRPr="004F21B3">
        <w:rPr>
          <w:rFonts w:ascii="Verdana" w:hAnsi="Verdana"/>
          <w:b/>
          <w:sz w:val="22"/>
          <w:szCs w:val="22"/>
        </w:rPr>
        <w:t>acuerdo</w:t>
      </w:r>
      <w:r w:rsidRPr="004F21B3">
        <w:rPr>
          <w:rFonts w:ascii="Verdana" w:hAnsi="Verdana"/>
          <w:sz w:val="22"/>
          <w:szCs w:val="22"/>
        </w:rPr>
        <w:t xml:space="preserve"> </w:t>
      </w:r>
      <w:r w:rsidRPr="004F21B3">
        <w:rPr>
          <w:rFonts w:ascii="Verdana" w:hAnsi="Verdana"/>
          <w:b/>
          <w:sz w:val="22"/>
          <w:szCs w:val="22"/>
        </w:rPr>
        <w:t>7.6 de la Sesión Ordinaria 11-2015 de 26 de febrero de 2015</w:t>
      </w:r>
      <w:r w:rsidRPr="004F21B3">
        <w:rPr>
          <w:rFonts w:ascii="Verdana" w:hAnsi="Verdana"/>
          <w:bCs/>
          <w:sz w:val="22"/>
          <w:szCs w:val="22"/>
        </w:rPr>
        <w:t xml:space="preserve">. </w:t>
      </w:r>
      <w:r w:rsidRPr="004F21B3">
        <w:rPr>
          <w:rFonts w:ascii="Verdana" w:hAnsi="Verdana"/>
          <w:sz w:val="22"/>
          <w:szCs w:val="22"/>
        </w:rPr>
        <w:t xml:space="preserve"> (Léanse folios del 95 al 100 del expediente administrativo)</w:t>
      </w:r>
    </w:p>
    <w:p w:rsidR="005A6724" w:rsidRPr="004F21B3" w:rsidRDefault="005A6724" w:rsidP="005A6724">
      <w:pPr>
        <w:spacing w:line="276" w:lineRule="auto"/>
        <w:jc w:val="both"/>
        <w:rPr>
          <w:rFonts w:ascii="Verdana" w:hAnsi="Verdana"/>
          <w:b/>
          <w:sz w:val="22"/>
          <w:szCs w:val="22"/>
        </w:rPr>
      </w:pPr>
    </w:p>
    <w:p w:rsidR="00FD3205" w:rsidRPr="004F21B3" w:rsidRDefault="00FD3205" w:rsidP="00C37EC8">
      <w:pPr>
        <w:jc w:val="both"/>
        <w:rPr>
          <w:rFonts w:ascii="Verdana" w:hAnsi="Verdana"/>
          <w:sz w:val="22"/>
          <w:szCs w:val="22"/>
        </w:rPr>
      </w:pPr>
      <w:r w:rsidRPr="004F21B3">
        <w:rPr>
          <w:rFonts w:ascii="Verdana" w:hAnsi="Verdana"/>
          <w:b/>
          <w:sz w:val="22"/>
          <w:szCs w:val="22"/>
        </w:rPr>
        <w:t xml:space="preserve">TERCERO: </w:t>
      </w:r>
      <w:r w:rsidR="005A6724" w:rsidRPr="004F21B3">
        <w:rPr>
          <w:rFonts w:ascii="Verdana" w:hAnsi="Verdana"/>
          <w:sz w:val="22"/>
          <w:szCs w:val="22"/>
        </w:rPr>
        <w:t>La recurrente</w:t>
      </w:r>
      <w:r w:rsidR="005A6724" w:rsidRPr="004F21B3">
        <w:rPr>
          <w:rFonts w:ascii="Verdana" w:hAnsi="Verdana"/>
          <w:b/>
          <w:sz w:val="22"/>
          <w:szCs w:val="22"/>
        </w:rPr>
        <w:t xml:space="preserve"> </w:t>
      </w:r>
      <w:r w:rsidR="005A6724" w:rsidRPr="004F21B3">
        <w:rPr>
          <w:rStyle w:val="CharacterStyle1"/>
          <w:rFonts w:ascii="Verdana" w:hAnsi="Verdana"/>
          <w:bCs/>
          <w:spacing w:val="9"/>
          <w:sz w:val="22"/>
          <w:szCs w:val="22"/>
        </w:rPr>
        <w:t xml:space="preserve">presenta </w:t>
      </w:r>
      <w:r w:rsidR="00C80AE9" w:rsidRPr="004F21B3">
        <w:rPr>
          <w:rFonts w:ascii="Verdana" w:hAnsi="Verdana"/>
          <w:sz w:val="22"/>
          <w:szCs w:val="22"/>
        </w:rPr>
        <w:t xml:space="preserve">el 14 de agosto de 2015 </w:t>
      </w:r>
      <w:r w:rsidR="005A6724" w:rsidRPr="004F21B3">
        <w:rPr>
          <w:rStyle w:val="CharacterStyle1"/>
          <w:rFonts w:ascii="Verdana" w:hAnsi="Verdana"/>
          <w:bCs/>
          <w:spacing w:val="9"/>
          <w:sz w:val="22"/>
          <w:szCs w:val="22"/>
        </w:rPr>
        <w:t xml:space="preserve">nueva Gestión de Nulidad de </w:t>
      </w:r>
      <w:r w:rsidR="00C37EC8" w:rsidRPr="004F21B3">
        <w:rPr>
          <w:rStyle w:val="CharacterStyle1"/>
          <w:rFonts w:ascii="Verdana" w:hAnsi="Verdana"/>
          <w:bCs/>
          <w:spacing w:val="9"/>
          <w:sz w:val="22"/>
          <w:szCs w:val="22"/>
        </w:rPr>
        <w:t>n</w:t>
      </w:r>
      <w:r w:rsidR="005A6724" w:rsidRPr="004F21B3">
        <w:rPr>
          <w:rStyle w:val="CharacterStyle1"/>
          <w:rFonts w:ascii="Verdana" w:hAnsi="Verdana"/>
          <w:bCs/>
          <w:spacing w:val="9"/>
          <w:sz w:val="22"/>
          <w:szCs w:val="22"/>
        </w:rPr>
        <w:t>otificación</w:t>
      </w:r>
      <w:r w:rsidR="00C80AE9" w:rsidRPr="004F21B3">
        <w:rPr>
          <w:rStyle w:val="CharacterStyle1"/>
          <w:rFonts w:ascii="Verdana" w:hAnsi="Verdana"/>
          <w:bCs/>
          <w:spacing w:val="9"/>
          <w:sz w:val="22"/>
          <w:szCs w:val="22"/>
        </w:rPr>
        <w:t>,</w:t>
      </w:r>
      <w:r w:rsidR="005A6724" w:rsidRPr="004F21B3">
        <w:rPr>
          <w:rStyle w:val="CharacterStyle1"/>
          <w:rFonts w:ascii="Verdana" w:hAnsi="Verdana"/>
          <w:bCs/>
          <w:spacing w:val="9"/>
          <w:sz w:val="22"/>
          <w:szCs w:val="22"/>
        </w:rPr>
        <w:t xml:space="preserve"> Recursos Ordinarios de Revocatoria con Apelación en subsidio contra él </w:t>
      </w:r>
      <w:r w:rsidR="00C37EC8" w:rsidRPr="004F21B3">
        <w:rPr>
          <w:rFonts w:ascii="Verdana" w:hAnsi="Verdana"/>
          <w:b/>
          <w:sz w:val="22"/>
          <w:szCs w:val="22"/>
        </w:rPr>
        <w:t>Acuerdo</w:t>
      </w:r>
      <w:r w:rsidR="00C37EC8" w:rsidRPr="004F21B3">
        <w:rPr>
          <w:rFonts w:ascii="Verdana" w:hAnsi="Verdana"/>
          <w:sz w:val="22"/>
          <w:szCs w:val="22"/>
        </w:rPr>
        <w:t xml:space="preserve"> </w:t>
      </w:r>
      <w:r w:rsidR="00C37EC8" w:rsidRPr="004F21B3">
        <w:rPr>
          <w:rFonts w:ascii="Verdana" w:hAnsi="Verdana"/>
          <w:b/>
          <w:sz w:val="22"/>
          <w:szCs w:val="22"/>
        </w:rPr>
        <w:t xml:space="preserve">7.23 de la Sesión Ordinaria 42-2015 de 22 de julio de 2015 y el </w:t>
      </w:r>
      <w:r w:rsidR="00C37EC8" w:rsidRPr="004F21B3">
        <w:rPr>
          <w:rFonts w:ascii="Verdana" w:hAnsi="Verdana"/>
          <w:b/>
          <w:bCs/>
          <w:sz w:val="22"/>
          <w:szCs w:val="22"/>
        </w:rPr>
        <w:t xml:space="preserve">Acuerdo No. </w:t>
      </w:r>
      <w:r w:rsidR="00C37EC8" w:rsidRPr="004F21B3">
        <w:rPr>
          <w:rFonts w:ascii="Verdana" w:hAnsi="Verdana"/>
          <w:b/>
          <w:bCs/>
          <w:sz w:val="22"/>
          <w:szCs w:val="22"/>
          <w:lang w:val="es-CR"/>
        </w:rPr>
        <w:t xml:space="preserve">7.6 de su </w:t>
      </w:r>
      <w:r w:rsidR="00C37EC8" w:rsidRPr="004F21B3">
        <w:rPr>
          <w:rFonts w:ascii="Verdana" w:hAnsi="Verdana"/>
          <w:b/>
          <w:bCs/>
          <w:sz w:val="22"/>
          <w:szCs w:val="22"/>
        </w:rPr>
        <w:t>Sesión Ordinaria No. 11-2015</w:t>
      </w:r>
      <w:r w:rsidR="005A6724" w:rsidRPr="004F21B3">
        <w:rPr>
          <w:rStyle w:val="CharacterStyle1"/>
          <w:rFonts w:ascii="Verdana" w:hAnsi="Verdana"/>
          <w:bCs/>
          <w:spacing w:val="9"/>
          <w:sz w:val="22"/>
          <w:szCs w:val="22"/>
        </w:rPr>
        <w:t>.</w:t>
      </w:r>
      <w:r w:rsidR="005A6724" w:rsidRPr="004F21B3">
        <w:rPr>
          <w:rFonts w:ascii="Verdana" w:hAnsi="Verdana"/>
          <w:sz w:val="22"/>
          <w:szCs w:val="22"/>
        </w:rPr>
        <w:t xml:space="preserve"> </w:t>
      </w:r>
      <w:r w:rsidRPr="004F21B3">
        <w:rPr>
          <w:rFonts w:ascii="Verdana" w:hAnsi="Verdana"/>
          <w:sz w:val="22"/>
          <w:szCs w:val="22"/>
        </w:rPr>
        <w:t xml:space="preserve">(Léanse folios </w:t>
      </w:r>
      <w:r w:rsidR="00C37EC8" w:rsidRPr="004F21B3">
        <w:rPr>
          <w:rFonts w:ascii="Verdana" w:hAnsi="Verdana"/>
          <w:sz w:val="22"/>
          <w:szCs w:val="22"/>
        </w:rPr>
        <w:t xml:space="preserve">20 y </w:t>
      </w:r>
      <w:r w:rsidR="00C80AE9" w:rsidRPr="004F21B3">
        <w:rPr>
          <w:rFonts w:ascii="Verdana" w:hAnsi="Verdana"/>
          <w:sz w:val="22"/>
          <w:szCs w:val="22"/>
        </w:rPr>
        <w:t>21 del</w:t>
      </w:r>
      <w:r w:rsidRPr="004F21B3">
        <w:rPr>
          <w:rFonts w:ascii="Verdana" w:hAnsi="Verdana"/>
          <w:sz w:val="22"/>
          <w:szCs w:val="22"/>
        </w:rPr>
        <w:t xml:space="preserve"> expediente administrativo)</w:t>
      </w:r>
    </w:p>
    <w:p w:rsidR="00FD3205" w:rsidRPr="004F21B3" w:rsidRDefault="00FD3205" w:rsidP="00FD3205">
      <w:pPr>
        <w:spacing w:line="276" w:lineRule="auto"/>
        <w:jc w:val="both"/>
        <w:rPr>
          <w:rFonts w:ascii="Verdana" w:hAnsi="Verdana"/>
          <w:sz w:val="22"/>
          <w:szCs w:val="22"/>
        </w:rPr>
      </w:pPr>
    </w:p>
    <w:p w:rsidR="00C37EC8" w:rsidRPr="004F21B3" w:rsidRDefault="00FD3205" w:rsidP="00C37EC8">
      <w:pPr>
        <w:spacing w:line="276" w:lineRule="auto"/>
        <w:jc w:val="both"/>
        <w:rPr>
          <w:rFonts w:ascii="Verdana" w:hAnsi="Verdana"/>
          <w:sz w:val="22"/>
          <w:szCs w:val="22"/>
        </w:rPr>
      </w:pPr>
      <w:r w:rsidRPr="004F21B3">
        <w:rPr>
          <w:rFonts w:ascii="Verdana" w:hAnsi="Verdana"/>
          <w:b/>
          <w:sz w:val="22"/>
          <w:szCs w:val="22"/>
        </w:rPr>
        <w:t xml:space="preserve">CUARTO: </w:t>
      </w:r>
      <w:r w:rsidR="00C37EC8" w:rsidRPr="004F21B3">
        <w:rPr>
          <w:rFonts w:ascii="Verdana" w:hAnsi="Verdana"/>
          <w:sz w:val="22"/>
          <w:szCs w:val="22"/>
        </w:rPr>
        <w:t xml:space="preserve">La Junta Directiva del Consejo de Transporte Público mediante </w:t>
      </w:r>
      <w:r w:rsidR="00C37EC8" w:rsidRPr="004F21B3">
        <w:rPr>
          <w:rFonts w:ascii="Verdana" w:hAnsi="Verdana"/>
          <w:b/>
          <w:sz w:val="22"/>
          <w:szCs w:val="22"/>
        </w:rPr>
        <w:t>Acuerdo</w:t>
      </w:r>
      <w:r w:rsidR="00C37EC8" w:rsidRPr="004F21B3">
        <w:rPr>
          <w:rFonts w:ascii="Verdana" w:hAnsi="Verdana"/>
          <w:sz w:val="22"/>
          <w:szCs w:val="22"/>
        </w:rPr>
        <w:t xml:space="preserve"> </w:t>
      </w:r>
      <w:r w:rsidR="00C37EC8" w:rsidRPr="004F21B3">
        <w:rPr>
          <w:rFonts w:ascii="Verdana" w:hAnsi="Verdana"/>
          <w:b/>
          <w:sz w:val="22"/>
          <w:szCs w:val="22"/>
        </w:rPr>
        <w:t>7.12.3 de la Sesión Ordinaria 63-2015 de 12 de noviembre de 2015,</w:t>
      </w:r>
      <w:r w:rsidR="004D7B6C" w:rsidRPr="004D7B6C">
        <w:rPr>
          <w:rFonts w:ascii="Verdana" w:hAnsi="Verdana"/>
          <w:b/>
          <w:bCs/>
          <w:sz w:val="22"/>
          <w:szCs w:val="22"/>
          <w:u w:val="single"/>
        </w:rPr>
        <w:t xml:space="preserve"> </w:t>
      </w:r>
      <w:r w:rsidR="004D7B6C" w:rsidRPr="004F21B3">
        <w:rPr>
          <w:rFonts w:ascii="Verdana" w:hAnsi="Verdana"/>
          <w:b/>
          <w:bCs/>
          <w:sz w:val="22"/>
          <w:szCs w:val="22"/>
          <w:u w:val="single"/>
        </w:rPr>
        <w:t>notificado el 17 de noviembre de 2015</w:t>
      </w:r>
      <w:r w:rsidR="004D7B6C">
        <w:rPr>
          <w:rFonts w:ascii="Verdana" w:hAnsi="Verdana"/>
          <w:b/>
          <w:bCs/>
          <w:sz w:val="22"/>
          <w:szCs w:val="22"/>
          <w:u w:val="single"/>
        </w:rPr>
        <w:t>,</w:t>
      </w:r>
      <w:r w:rsidR="00C37EC8" w:rsidRPr="004F21B3">
        <w:rPr>
          <w:rFonts w:ascii="Verdana" w:hAnsi="Verdana"/>
          <w:b/>
          <w:sz w:val="22"/>
          <w:szCs w:val="22"/>
        </w:rPr>
        <w:t xml:space="preserve"> </w:t>
      </w:r>
      <w:r w:rsidR="00C37EC8" w:rsidRPr="004F21B3">
        <w:rPr>
          <w:rFonts w:ascii="Verdana" w:hAnsi="Verdana"/>
          <w:sz w:val="22"/>
          <w:szCs w:val="22"/>
        </w:rPr>
        <w:t xml:space="preserve">conoce y avala </w:t>
      </w:r>
      <w:r w:rsidR="00C37EC8" w:rsidRPr="004F21B3">
        <w:rPr>
          <w:rFonts w:ascii="Verdana" w:hAnsi="Verdana"/>
          <w:b/>
          <w:bCs/>
          <w:sz w:val="22"/>
          <w:szCs w:val="22"/>
        </w:rPr>
        <w:t xml:space="preserve">el </w:t>
      </w:r>
      <w:r w:rsidR="00DE613A" w:rsidRPr="004F21B3">
        <w:rPr>
          <w:rFonts w:ascii="Verdana" w:hAnsi="Verdana"/>
          <w:b/>
          <w:bCs/>
          <w:sz w:val="22"/>
          <w:szCs w:val="22"/>
        </w:rPr>
        <w:t xml:space="preserve">informe jurídico </w:t>
      </w:r>
      <w:r w:rsidR="00C37EC8" w:rsidRPr="004F21B3">
        <w:rPr>
          <w:rFonts w:ascii="Verdana" w:hAnsi="Verdana"/>
          <w:b/>
          <w:bCs/>
          <w:sz w:val="22"/>
          <w:szCs w:val="22"/>
        </w:rPr>
        <w:t xml:space="preserve">No. DAJ  2015-003822 de </w:t>
      </w:r>
      <w:r w:rsidR="0065783E" w:rsidRPr="004F21B3">
        <w:rPr>
          <w:rFonts w:ascii="Verdana" w:hAnsi="Verdana"/>
          <w:b/>
          <w:bCs/>
          <w:sz w:val="22"/>
          <w:szCs w:val="22"/>
        </w:rPr>
        <w:t>l</w:t>
      </w:r>
      <w:r w:rsidR="00C37EC8" w:rsidRPr="004F21B3">
        <w:rPr>
          <w:rFonts w:ascii="Verdana" w:hAnsi="Verdana"/>
          <w:b/>
          <w:bCs/>
          <w:sz w:val="22"/>
          <w:szCs w:val="22"/>
        </w:rPr>
        <w:t>a Dirección de Asuntos Jurídicos</w:t>
      </w:r>
      <w:r w:rsidR="00C37EC8" w:rsidRPr="004F21B3">
        <w:rPr>
          <w:rFonts w:ascii="Verdana" w:hAnsi="Verdana"/>
          <w:sz w:val="22"/>
          <w:szCs w:val="22"/>
        </w:rPr>
        <w:t xml:space="preserve"> </w:t>
      </w:r>
      <w:r w:rsidR="00C37EC8" w:rsidRPr="004F21B3">
        <w:rPr>
          <w:rFonts w:ascii="Verdana" w:hAnsi="Verdana"/>
          <w:bCs/>
          <w:sz w:val="22"/>
          <w:szCs w:val="22"/>
        </w:rPr>
        <w:t xml:space="preserve">y dispone </w:t>
      </w:r>
      <w:r w:rsidR="0065783E" w:rsidRPr="004F21B3">
        <w:rPr>
          <w:rFonts w:ascii="Verdana" w:hAnsi="Verdana"/>
          <w:bCs/>
          <w:sz w:val="22"/>
          <w:szCs w:val="22"/>
        </w:rPr>
        <w:t>r</w:t>
      </w:r>
      <w:r w:rsidR="00C37EC8" w:rsidRPr="004F21B3">
        <w:rPr>
          <w:rFonts w:ascii="Verdana" w:hAnsi="Verdana"/>
          <w:bCs/>
          <w:sz w:val="22"/>
          <w:szCs w:val="22"/>
        </w:rPr>
        <w:t xml:space="preserve">echazar la nulidad de notificación contra el </w:t>
      </w:r>
      <w:r w:rsidR="00C37EC8" w:rsidRPr="004F21B3">
        <w:rPr>
          <w:rFonts w:ascii="Verdana" w:hAnsi="Verdana"/>
          <w:b/>
          <w:sz w:val="22"/>
          <w:szCs w:val="22"/>
        </w:rPr>
        <w:t>Acuerdo</w:t>
      </w:r>
      <w:r w:rsidR="00C37EC8" w:rsidRPr="004F21B3">
        <w:rPr>
          <w:rFonts w:ascii="Verdana" w:hAnsi="Verdana"/>
          <w:sz w:val="22"/>
          <w:szCs w:val="22"/>
        </w:rPr>
        <w:t xml:space="preserve"> </w:t>
      </w:r>
      <w:r w:rsidR="00C37EC8" w:rsidRPr="004F21B3">
        <w:rPr>
          <w:rFonts w:ascii="Verdana" w:hAnsi="Verdana"/>
          <w:b/>
          <w:sz w:val="22"/>
          <w:szCs w:val="22"/>
        </w:rPr>
        <w:t xml:space="preserve">7.23 de la Sesión Ordinaria 42-2015 de 22 de julio de 2015 y el </w:t>
      </w:r>
      <w:r w:rsidR="00C37EC8" w:rsidRPr="004F21B3">
        <w:rPr>
          <w:rFonts w:ascii="Verdana" w:hAnsi="Verdana"/>
          <w:b/>
          <w:bCs/>
          <w:sz w:val="22"/>
          <w:szCs w:val="22"/>
        </w:rPr>
        <w:t xml:space="preserve">Acuerdo No. </w:t>
      </w:r>
      <w:r w:rsidR="00C37EC8" w:rsidRPr="004F21B3">
        <w:rPr>
          <w:rFonts w:ascii="Verdana" w:hAnsi="Verdana"/>
          <w:b/>
          <w:bCs/>
          <w:sz w:val="22"/>
          <w:szCs w:val="22"/>
          <w:lang w:val="es-CR"/>
        </w:rPr>
        <w:t xml:space="preserve">7.6 de su </w:t>
      </w:r>
      <w:r w:rsidR="00C37EC8" w:rsidRPr="004F21B3">
        <w:rPr>
          <w:rFonts w:ascii="Verdana" w:hAnsi="Verdana"/>
          <w:b/>
          <w:bCs/>
          <w:sz w:val="22"/>
          <w:szCs w:val="22"/>
        </w:rPr>
        <w:t xml:space="preserve">Sesión Ordinaria No. 11-2015 </w:t>
      </w:r>
      <w:r w:rsidR="008928CD">
        <w:rPr>
          <w:rFonts w:ascii="Verdana" w:hAnsi="Verdana"/>
          <w:b/>
          <w:bCs/>
          <w:sz w:val="22"/>
          <w:szCs w:val="22"/>
        </w:rPr>
        <w:t>d</w:t>
      </w:r>
      <w:r w:rsidR="00C37EC8" w:rsidRPr="004F21B3">
        <w:rPr>
          <w:rFonts w:ascii="Verdana" w:hAnsi="Verdana"/>
          <w:b/>
          <w:bCs/>
          <w:sz w:val="22"/>
          <w:szCs w:val="22"/>
        </w:rPr>
        <w:t xml:space="preserve">el </w:t>
      </w:r>
      <w:r w:rsidR="008928CD">
        <w:rPr>
          <w:rFonts w:ascii="Verdana" w:hAnsi="Verdana"/>
          <w:b/>
          <w:bCs/>
          <w:sz w:val="22"/>
          <w:szCs w:val="22"/>
        </w:rPr>
        <w:t>26</w:t>
      </w:r>
      <w:r w:rsidR="00C37EC8" w:rsidRPr="004F21B3">
        <w:rPr>
          <w:rFonts w:ascii="Verdana" w:hAnsi="Verdana"/>
          <w:b/>
          <w:bCs/>
          <w:sz w:val="22"/>
          <w:szCs w:val="22"/>
        </w:rPr>
        <w:t xml:space="preserve"> de </w:t>
      </w:r>
      <w:r w:rsidR="008928CD">
        <w:rPr>
          <w:rFonts w:ascii="Verdana" w:hAnsi="Verdana"/>
          <w:b/>
          <w:bCs/>
          <w:sz w:val="22"/>
          <w:szCs w:val="22"/>
        </w:rPr>
        <w:t xml:space="preserve">febrero </w:t>
      </w:r>
      <w:r w:rsidR="00C37EC8" w:rsidRPr="004F21B3">
        <w:rPr>
          <w:rFonts w:ascii="Verdana" w:hAnsi="Verdana"/>
          <w:b/>
          <w:bCs/>
          <w:sz w:val="22"/>
          <w:szCs w:val="22"/>
        </w:rPr>
        <w:t>de 2015;</w:t>
      </w:r>
      <w:r w:rsidR="0065783E" w:rsidRPr="004F21B3">
        <w:rPr>
          <w:rFonts w:ascii="Verdana" w:hAnsi="Verdana"/>
          <w:b/>
          <w:bCs/>
          <w:sz w:val="22"/>
          <w:szCs w:val="22"/>
        </w:rPr>
        <w:t xml:space="preserve"> </w:t>
      </w:r>
      <w:r w:rsidR="0065783E" w:rsidRPr="004F21B3">
        <w:rPr>
          <w:rFonts w:ascii="Verdana" w:hAnsi="Verdana"/>
          <w:b/>
          <w:bCs/>
          <w:sz w:val="22"/>
          <w:szCs w:val="22"/>
          <w:u w:val="single"/>
        </w:rPr>
        <w:t>r</w:t>
      </w:r>
      <w:r w:rsidR="00C37EC8" w:rsidRPr="004F21B3">
        <w:rPr>
          <w:rFonts w:ascii="Verdana" w:hAnsi="Verdana"/>
          <w:b/>
          <w:bCs/>
          <w:sz w:val="22"/>
          <w:szCs w:val="22"/>
          <w:u w:val="single"/>
        </w:rPr>
        <w:t xml:space="preserve">echaza </w:t>
      </w:r>
      <w:r w:rsidR="00C37EC8" w:rsidRPr="004F21B3">
        <w:rPr>
          <w:rFonts w:ascii="Verdana" w:hAnsi="Verdana"/>
          <w:b/>
          <w:bCs/>
          <w:sz w:val="22"/>
          <w:szCs w:val="22"/>
        </w:rPr>
        <w:t>el Recurso de Revocatoria con Apelación en subsidio interpuesto por encontrarse extemporáneo</w:t>
      </w:r>
      <w:r w:rsidR="004D7B6C">
        <w:rPr>
          <w:rFonts w:ascii="Verdana" w:hAnsi="Verdana"/>
          <w:b/>
          <w:bCs/>
          <w:sz w:val="22"/>
          <w:szCs w:val="22"/>
        </w:rPr>
        <w:t>.</w:t>
      </w:r>
      <w:r w:rsidR="00C37EC8" w:rsidRPr="004F21B3">
        <w:rPr>
          <w:rFonts w:ascii="Verdana" w:hAnsi="Verdana"/>
          <w:bCs/>
          <w:sz w:val="22"/>
          <w:szCs w:val="22"/>
        </w:rPr>
        <w:t xml:space="preserve"> </w:t>
      </w:r>
      <w:r w:rsidR="00C37EC8" w:rsidRPr="004F21B3">
        <w:rPr>
          <w:rFonts w:ascii="Verdana" w:hAnsi="Verdana"/>
          <w:sz w:val="22"/>
          <w:szCs w:val="22"/>
        </w:rPr>
        <w:t xml:space="preserve"> (Léanse folios del 11 al 18 del expediente administrativo)</w:t>
      </w:r>
    </w:p>
    <w:p w:rsidR="00C37EC8" w:rsidRPr="004F21B3" w:rsidRDefault="00C37EC8" w:rsidP="00FD3205">
      <w:pPr>
        <w:spacing w:line="276" w:lineRule="auto"/>
        <w:jc w:val="both"/>
        <w:rPr>
          <w:rFonts w:ascii="Verdana" w:hAnsi="Verdana"/>
          <w:b/>
          <w:sz w:val="22"/>
          <w:szCs w:val="22"/>
        </w:rPr>
      </w:pPr>
    </w:p>
    <w:p w:rsidR="00C37EC8" w:rsidRPr="004F21B3" w:rsidRDefault="00FD3205" w:rsidP="00C37EC8">
      <w:pPr>
        <w:jc w:val="both"/>
        <w:rPr>
          <w:rFonts w:ascii="Verdana" w:hAnsi="Verdana"/>
          <w:sz w:val="22"/>
          <w:szCs w:val="22"/>
        </w:rPr>
      </w:pPr>
      <w:r w:rsidRPr="004F21B3">
        <w:rPr>
          <w:rFonts w:ascii="Verdana" w:hAnsi="Verdana"/>
          <w:b/>
          <w:sz w:val="22"/>
          <w:szCs w:val="22"/>
        </w:rPr>
        <w:t>QUINTO:</w:t>
      </w:r>
      <w:r w:rsidRPr="004F21B3">
        <w:rPr>
          <w:rFonts w:ascii="Verdana" w:hAnsi="Verdana"/>
          <w:sz w:val="22"/>
          <w:szCs w:val="22"/>
        </w:rPr>
        <w:t xml:space="preserve"> </w:t>
      </w:r>
      <w:r w:rsidR="00C37EC8" w:rsidRPr="004F21B3">
        <w:rPr>
          <w:rFonts w:ascii="Verdana" w:hAnsi="Verdana"/>
          <w:sz w:val="22"/>
          <w:szCs w:val="22"/>
        </w:rPr>
        <w:t>La recurrente</w:t>
      </w:r>
      <w:r w:rsidR="00C37EC8" w:rsidRPr="004F21B3">
        <w:rPr>
          <w:rFonts w:ascii="Verdana" w:hAnsi="Verdana"/>
          <w:b/>
          <w:sz w:val="22"/>
          <w:szCs w:val="22"/>
        </w:rPr>
        <w:t xml:space="preserve"> </w:t>
      </w:r>
      <w:r w:rsidR="00C37EC8" w:rsidRPr="004F21B3">
        <w:rPr>
          <w:rStyle w:val="CharacterStyle1"/>
          <w:rFonts w:ascii="Verdana" w:hAnsi="Verdana"/>
          <w:bCs/>
          <w:spacing w:val="9"/>
          <w:sz w:val="22"/>
          <w:szCs w:val="22"/>
        </w:rPr>
        <w:t>presenta nueva</w:t>
      </w:r>
      <w:r w:rsidR="00DE613A" w:rsidRPr="004F21B3">
        <w:rPr>
          <w:rStyle w:val="CharacterStyle1"/>
          <w:rFonts w:ascii="Verdana" w:hAnsi="Verdana"/>
          <w:bCs/>
          <w:spacing w:val="9"/>
          <w:sz w:val="22"/>
          <w:szCs w:val="22"/>
        </w:rPr>
        <w:t>mente</w:t>
      </w:r>
      <w:r w:rsidR="00C37EC8" w:rsidRPr="004F21B3">
        <w:rPr>
          <w:rStyle w:val="CharacterStyle1"/>
          <w:rFonts w:ascii="Verdana" w:hAnsi="Verdana"/>
          <w:bCs/>
          <w:spacing w:val="9"/>
          <w:sz w:val="22"/>
          <w:szCs w:val="22"/>
        </w:rPr>
        <w:t xml:space="preserve"> Recursos Ordinarios de Revocatoria con Apelación en subsidio contra él </w:t>
      </w:r>
      <w:r w:rsidR="00C37EC8" w:rsidRPr="004F21B3">
        <w:rPr>
          <w:rFonts w:ascii="Verdana" w:hAnsi="Verdana"/>
          <w:b/>
          <w:sz w:val="22"/>
          <w:szCs w:val="22"/>
        </w:rPr>
        <w:t>Acuerdo</w:t>
      </w:r>
      <w:r w:rsidR="00C37EC8" w:rsidRPr="004F21B3">
        <w:rPr>
          <w:rFonts w:ascii="Verdana" w:hAnsi="Verdana"/>
          <w:sz w:val="22"/>
          <w:szCs w:val="22"/>
        </w:rPr>
        <w:t xml:space="preserve"> </w:t>
      </w:r>
      <w:r w:rsidR="00DE613A" w:rsidRPr="004F21B3">
        <w:rPr>
          <w:rFonts w:ascii="Verdana" w:hAnsi="Verdana"/>
          <w:b/>
          <w:sz w:val="22"/>
          <w:szCs w:val="22"/>
        </w:rPr>
        <w:t>7.12.3 de la Sesión Ordinaria 63-2015 de 12 de noviembre de 2015</w:t>
      </w:r>
      <w:r w:rsidR="00C37EC8" w:rsidRPr="004F21B3">
        <w:rPr>
          <w:rFonts w:ascii="Verdana" w:hAnsi="Verdana"/>
          <w:b/>
          <w:sz w:val="22"/>
          <w:szCs w:val="22"/>
        </w:rPr>
        <w:t xml:space="preserve">, </w:t>
      </w:r>
      <w:r w:rsidR="00C37EC8" w:rsidRPr="004F21B3">
        <w:rPr>
          <w:rFonts w:ascii="Verdana" w:hAnsi="Verdana"/>
          <w:sz w:val="22"/>
          <w:szCs w:val="22"/>
        </w:rPr>
        <w:t xml:space="preserve">documento que </w:t>
      </w:r>
      <w:r w:rsidR="00C37EC8" w:rsidRPr="004F21B3">
        <w:rPr>
          <w:rFonts w:ascii="Verdana" w:hAnsi="Verdana"/>
          <w:b/>
          <w:sz w:val="22"/>
          <w:szCs w:val="22"/>
          <w:u w:val="single"/>
        </w:rPr>
        <w:t xml:space="preserve">se presenta el </w:t>
      </w:r>
      <w:r w:rsidR="00DE613A" w:rsidRPr="004F21B3">
        <w:rPr>
          <w:rFonts w:ascii="Verdana" w:hAnsi="Verdana"/>
          <w:b/>
          <w:sz w:val="22"/>
          <w:szCs w:val="22"/>
          <w:u w:val="single"/>
        </w:rPr>
        <w:t>23 de noviembre</w:t>
      </w:r>
      <w:r w:rsidR="00C37EC8" w:rsidRPr="004F21B3">
        <w:rPr>
          <w:rFonts w:ascii="Verdana" w:hAnsi="Verdana"/>
          <w:b/>
          <w:sz w:val="22"/>
          <w:szCs w:val="22"/>
          <w:u w:val="single"/>
        </w:rPr>
        <w:t xml:space="preserve"> de 2015</w:t>
      </w:r>
      <w:r w:rsidR="00C37EC8" w:rsidRPr="004F21B3">
        <w:rPr>
          <w:rStyle w:val="CharacterStyle1"/>
          <w:rFonts w:ascii="Verdana" w:hAnsi="Verdana"/>
          <w:bCs/>
          <w:spacing w:val="9"/>
          <w:sz w:val="22"/>
          <w:szCs w:val="22"/>
        </w:rPr>
        <w:t>.</w:t>
      </w:r>
      <w:r w:rsidR="00C37EC8" w:rsidRPr="004F21B3">
        <w:rPr>
          <w:rFonts w:ascii="Verdana" w:hAnsi="Verdana"/>
          <w:sz w:val="22"/>
          <w:szCs w:val="22"/>
        </w:rPr>
        <w:t xml:space="preserve"> (Léanse folios </w:t>
      </w:r>
      <w:r w:rsidR="00DE613A" w:rsidRPr="004F21B3">
        <w:rPr>
          <w:rFonts w:ascii="Verdana" w:hAnsi="Verdana"/>
          <w:sz w:val="22"/>
          <w:szCs w:val="22"/>
        </w:rPr>
        <w:t xml:space="preserve">8 y </w:t>
      </w:r>
      <w:r w:rsidR="0065783E" w:rsidRPr="004F21B3">
        <w:rPr>
          <w:rFonts w:ascii="Verdana" w:hAnsi="Verdana"/>
          <w:sz w:val="22"/>
          <w:szCs w:val="22"/>
        </w:rPr>
        <w:t>9 del</w:t>
      </w:r>
      <w:r w:rsidR="00C37EC8" w:rsidRPr="004F21B3">
        <w:rPr>
          <w:rFonts w:ascii="Verdana" w:hAnsi="Verdana"/>
          <w:sz w:val="22"/>
          <w:szCs w:val="22"/>
        </w:rPr>
        <w:t xml:space="preserve"> expediente administrativo)</w:t>
      </w:r>
    </w:p>
    <w:p w:rsidR="00C37EC8" w:rsidRPr="004F21B3" w:rsidRDefault="00C37EC8" w:rsidP="00FD3205">
      <w:pPr>
        <w:spacing w:line="276" w:lineRule="auto"/>
        <w:jc w:val="both"/>
        <w:rPr>
          <w:rFonts w:ascii="Verdana" w:hAnsi="Verdana"/>
          <w:sz w:val="22"/>
          <w:szCs w:val="22"/>
        </w:rPr>
      </w:pPr>
    </w:p>
    <w:p w:rsidR="00DE613A" w:rsidRPr="004F21B3" w:rsidRDefault="00DE613A" w:rsidP="00DE613A">
      <w:pPr>
        <w:spacing w:line="276" w:lineRule="auto"/>
        <w:jc w:val="both"/>
        <w:rPr>
          <w:rFonts w:ascii="Verdana" w:hAnsi="Verdana"/>
          <w:sz w:val="22"/>
          <w:szCs w:val="22"/>
        </w:rPr>
      </w:pPr>
      <w:r w:rsidRPr="004F21B3">
        <w:rPr>
          <w:rFonts w:ascii="Verdana" w:hAnsi="Verdana"/>
          <w:b/>
          <w:sz w:val="22"/>
          <w:szCs w:val="22"/>
        </w:rPr>
        <w:t xml:space="preserve">SEXTO: </w:t>
      </w:r>
      <w:r w:rsidRPr="004F21B3">
        <w:rPr>
          <w:rFonts w:ascii="Verdana" w:hAnsi="Verdana"/>
          <w:sz w:val="22"/>
          <w:szCs w:val="22"/>
        </w:rPr>
        <w:t xml:space="preserve">La Junta Directiva del Consejo de Transporte Público mediante </w:t>
      </w:r>
      <w:r w:rsidRPr="004F21B3">
        <w:rPr>
          <w:rFonts w:ascii="Verdana" w:hAnsi="Verdana"/>
          <w:b/>
          <w:sz w:val="22"/>
          <w:szCs w:val="22"/>
        </w:rPr>
        <w:t>Acuerdo</w:t>
      </w:r>
      <w:r w:rsidRPr="004F21B3">
        <w:rPr>
          <w:rFonts w:ascii="Verdana" w:hAnsi="Verdana"/>
          <w:sz w:val="22"/>
          <w:szCs w:val="22"/>
        </w:rPr>
        <w:t xml:space="preserve"> </w:t>
      </w:r>
      <w:r w:rsidRPr="004F21B3">
        <w:rPr>
          <w:rFonts w:ascii="Verdana" w:hAnsi="Verdana"/>
          <w:b/>
          <w:sz w:val="22"/>
          <w:szCs w:val="22"/>
        </w:rPr>
        <w:t xml:space="preserve">7.5.12 de la Sesión Ordinaria 25-2016 de 12 de mayo de 2016, </w:t>
      </w:r>
      <w:r w:rsidRPr="004F21B3">
        <w:rPr>
          <w:rFonts w:ascii="Verdana" w:hAnsi="Verdana"/>
          <w:sz w:val="22"/>
          <w:szCs w:val="22"/>
        </w:rPr>
        <w:t xml:space="preserve">conoce y avala </w:t>
      </w:r>
      <w:r w:rsidRPr="004F21B3">
        <w:rPr>
          <w:rFonts w:ascii="Verdana" w:hAnsi="Verdana"/>
          <w:b/>
          <w:bCs/>
          <w:sz w:val="22"/>
          <w:szCs w:val="22"/>
        </w:rPr>
        <w:t>el informe jurídico No. DAJ  2016-001631 de La Dirección de Asuntos Jurídicos</w:t>
      </w:r>
      <w:r w:rsidRPr="004F21B3">
        <w:rPr>
          <w:rFonts w:ascii="Verdana" w:hAnsi="Verdana"/>
          <w:sz w:val="22"/>
          <w:szCs w:val="22"/>
        </w:rPr>
        <w:t xml:space="preserve"> </w:t>
      </w:r>
      <w:r w:rsidRPr="004F21B3">
        <w:rPr>
          <w:rFonts w:ascii="Verdana" w:hAnsi="Verdana"/>
          <w:bCs/>
          <w:sz w:val="22"/>
          <w:szCs w:val="22"/>
        </w:rPr>
        <w:t xml:space="preserve">y dispone </w:t>
      </w:r>
      <w:r w:rsidR="0065783E" w:rsidRPr="004F21B3">
        <w:rPr>
          <w:rFonts w:ascii="Verdana" w:hAnsi="Verdana"/>
          <w:bCs/>
          <w:sz w:val="22"/>
          <w:szCs w:val="22"/>
        </w:rPr>
        <w:t>r</w:t>
      </w:r>
      <w:r w:rsidRPr="004F21B3">
        <w:rPr>
          <w:rFonts w:ascii="Verdana" w:hAnsi="Verdana"/>
          <w:bCs/>
          <w:sz w:val="22"/>
          <w:szCs w:val="22"/>
        </w:rPr>
        <w:t xml:space="preserve">echazar las acciones </w:t>
      </w:r>
      <w:r w:rsidR="0065783E" w:rsidRPr="004F21B3">
        <w:rPr>
          <w:rFonts w:ascii="Verdana" w:hAnsi="Verdana"/>
          <w:bCs/>
          <w:sz w:val="22"/>
          <w:szCs w:val="22"/>
        </w:rPr>
        <w:t>recursivas por</w:t>
      </w:r>
      <w:r w:rsidRPr="004F21B3">
        <w:rPr>
          <w:rFonts w:ascii="Verdana" w:hAnsi="Verdana"/>
          <w:bCs/>
          <w:sz w:val="22"/>
          <w:szCs w:val="22"/>
        </w:rPr>
        <w:t xml:space="preserve"> improcedentes, dado que lo recurrido es el acto que rechaza la revocatoria. </w:t>
      </w:r>
      <w:r w:rsidRPr="004F21B3">
        <w:rPr>
          <w:rFonts w:ascii="Verdana" w:hAnsi="Verdana"/>
          <w:sz w:val="22"/>
          <w:szCs w:val="22"/>
        </w:rPr>
        <w:t xml:space="preserve"> (Léanse folios del 1 al 6 del expediente administrativo)</w:t>
      </w:r>
    </w:p>
    <w:p w:rsidR="00C37EC8" w:rsidRPr="004F21B3" w:rsidRDefault="00C37EC8" w:rsidP="00FD3205">
      <w:pPr>
        <w:spacing w:line="276" w:lineRule="auto"/>
        <w:jc w:val="both"/>
        <w:rPr>
          <w:rFonts w:ascii="Verdana" w:hAnsi="Verdana"/>
          <w:sz w:val="22"/>
          <w:szCs w:val="22"/>
        </w:rPr>
      </w:pPr>
    </w:p>
    <w:p w:rsidR="00FD3205" w:rsidRPr="004F21B3" w:rsidRDefault="00DE613A" w:rsidP="00FD3205">
      <w:pPr>
        <w:spacing w:line="276" w:lineRule="auto"/>
        <w:jc w:val="both"/>
        <w:rPr>
          <w:rFonts w:ascii="Verdana" w:hAnsi="Verdana"/>
          <w:sz w:val="22"/>
          <w:szCs w:val="22"/>
        </w:rPr>
      </w:pPr>
      <w:r w:rsidRPr="004F21B3">
        <w:rPr>
          <w:rFonts w:ascii="Verdana" w:hAnsi="Verdana"/>
          <w:b/>
          <w:sz w:val="22"/>
          <w:szCs w:val="22"/>
        </w:rPr>
        <w:t>SETIMO:</w:t>
      </w:r>
      <w:r w:rsidRPr="004F21B3">
        <w:rPr>
          <w:rFonts w:ascii="Verdana" w:hAnsi="Verdana"/>
          <w:sz w:val="22"/>
          <w:szCs w:val="22"/>
        </w:rPr>
        <w:t xml:space="preserve"> </w:t>
      </w:r>
      <w:r w:rsidR="00FD3205" w:rsidRPr="004F21B3">
        <w:rPr>
          <w:rFonts w:ascii="Verdana" w:hAnsi="Verdana"/>
          <w:sz w:val="22"/>
          <w:szCs w:val="22"/>
        </w:rPr>
        <w:t>En los procedimientos se han observado las prescripciones legales.</w:t>
      </w:r>
    </w:p>
    <w:p w:rsidR="00FD3205" w:rsidRPr="004F21B3" w:rsidRDefault="00FD3205" w:rsidP="00FD3205">
      <w:pPr>
        <w:spacing w:line="276" w:lineRule="auto"/>
        <w:jc w:val="both"/>
        <w:rPr>
          <w:rFonts w:ascii="Verdana" w:hAnsi="Verdana"/>
          <w:b/>
          <w:sz w:val="22"/>
          <w:szCs w:val="22"/>
        </w:rPr>
      </w:pPr>
    </w:p>
    <w:p w:rsidR="00FD3205" w:rsidRPr="004F21B3" w:rsidRDefault="00FD3205" w:rsidP="00FD3205">
      <w:pPr>
        <w:spacing w:line="276" w:lineRule="auto"/>
        <w:jc w:val="both"/>
        <w:rPr>
          <w:rFonts w:ascii="Verdana" w:hAnsi="Verdana"/>
          <w:b/>
          <w:sz w:val="22"/>
          <w:szCs w:val="22"/>
        </w:rPr>
      </w:pPr>
      <w:r w:rsidRPr="004F21B3">
        <w:rPr>
          <w:rFonts w:ascii="Verdana" w:hAnsi="Verdana"/>
          <w:b/>
          <w:sz w:val="22"/>
          <w:szCs w:val="22"/>
        </w:rPr>
        <w:t xml:space="preserve">Redacta Jueza Pérez Peláez, y: </w:t>
      </w:r>
    </w:p>
    <w:p w:rsidR="00FD3205" w:rsidRPr="004F21B3" w:rsidRDefault="00FD3205" w:rsidP="00FD3205">
      <w:pPr>
        <w:spacing w:line="276" w:lineRule="auto"/>
        <w:rPr>
          <w:rFonts w:ascii="Verdana" w:hAnsi="Verdana"/>
          <w:b/>
          <w:sz w:val="22"/>
          <w:szCs w:val="22"/>
          <w:lang w:val="es-MX"/>
        </w:rPr>
      </w:pPr>
    </w:p>
    <w:p w:rsidR="00FD3205" w:rsidRPr="004F21B3" w:rsidRDefault="00FD3205" w:rsidP="00FD3205">
      <w:pPr>
        <w:spacing w:line="276" w:lineRule="auto"/>
        <w:jc w:val="center"/>
        <w:rPr>
          <w:rFonts w:ascii="Verdana" w:hAnsi="Verdana"/>
          <w:b/>
          <w:sz w:val="22"/>
          <w:szCs w:val="22"/>
          <w:lang w:val="es-MX"/>
        </w:rPr>
      </w:pPr>
    </w:p>
    <w:p w:rsidR="00FD3205" w:rsidRPr="004F21B3" w:rsidRDefault="00FD3205" w:rsidP="00FD3205">
      <w:pPr>
        <w:spacing w:line="276" w:lineRule="auto"/>
        <w:jc w:val="center"/>
        <w:rPr>
          <w:rFonts w:ascii="Verdana" w:hAnsi="Verdana"/>
          <w:b/>
          <w:sz w:val="22"/>
          <w:szCs w:val="22"/>
          <w:lang w:val="es-MX"/>
        </w:rPr>
      </w:pPr>
      <w:r w:rsidRPr="004F21B3">
        <w:rPr>
          <w:rFonts w:ascii="Verdana" w:hAnsi="Verdana"/>
          <w:b/>
          <w:sz w:val="22"/>
          <w:szCs w:val="22"/>
          <w:lang w:val="es-MX"/>
        </w:rPr>
        <w:t>CONSIDERANDO UNICO</w:t>
      </w:r>
    </w:p>
    <w:p w:rsidR="00FD3205" w:rsidRPr="004F21B3" w:rsidRDefault="00FD3205" w:rsidP="00FD3205">
      <w:pPr>
        <w:jc w:val="both"/>
        <w:rPr>
          <w:rFonts w:ascii="Verdana" w:hAnsi="Verdana"/>
          <w:b/>
          <w:sz w:val="22"/>
          <w:szCs w:val="22"/>
          <w:lang w:val="es-MX"/>
        </w:rPr>
      </w:pPr>
    </w:p>
    <w:p w:rsidR="004421A4" w:rsidRPr="004F21B3" w:rsidRDefault="004421A4" w:rsidP="00FA3B6B">
      <w:pPr>
        <w:jc w:val="both"/>
        <w:rPr>
          <w:rFonts w:ascii="Verdana" w:hAnsi="Verdana"/>
          <w:bCs/>
          <w:sz w:val="22"/>
          <w:szCs w:val="22"/>
        </w:rPr>
      </w:pPr>
    </w:p>
    <w:p w:rsidR="00FA3B6B" w:rsidRPr="004F21B3" w:rsidRDefault="00E1550E" w:rsidP="00FA3B6B">
      <w:pPr>
        <w:jc w:val="both"/>
        <w:rPr>
          <w:rFonts w:ascii="Verdana" w:hAnsi="Verdana"/>
          <w:bCs/>
          <w:sz w:val="22"/>
          <w:szCs w:val="22"/>
        </w:rPr>
      </w:pPr>
      <w:r w:rsidRPr="004F21B3">
        <w:rPr>
          <w:rFonts w:ascii="Verdana" w:hAnsi="Verdana"/>
          <w:bCs/>
          <w:sz w:val="22"/>
          <w:szCs w:val="22"/>
        </w:rPr>
        <w:t xml:space="preserve">Este Tribunal Administrativo de Transporte, conoció en expediente 073-16 </w:t>
      </w:r>
      <w:r w:rsidRPr="004F21B3">
        <w:rPr>
          <w:rFonts w:ascii="Verdana" w:hAnsi="Verdana"/>
          <w:b/>
          <w:bCs/>
          <w:sz w:val="22"/>
          <w:szCs w:val="22"/>
          <w:lang w:val="es-CR"/>
        </w:rPr>
        <w:t xml:space="preserve">RECURSO DE </w:t>
      </w:r>
      <w:r w:rsidR="0065783E" w:rsidRPr="004F21B3">
        <w:rPr>
          <w:rFonts w:ascii="Verdana" w:hAnsi="Verdana"/>
          <w:b/>
          <w:bCs/>
          <w:sz w:val="22"/>
          <w:szCs w:val="22"/>
          <w:lang w:val="es-CR"/>
        </w:rPr>
        <w:t xml:space="preserve">APELACIÓN </w:t>
      </w:r>
      <w:r w:rsidR="0065783E" w:rsidRPr="004F21B3">
        <w:rPr>
          <w:rFonts w:ascii="Verdana" w:hAnsi="Verdana"/>
          <w:bCs/>
          <w:sz w:val="22"/>
          <w:szCs w:val="22"/>
          <w:lang w:val="es-CR"/>
        </w:rPr>
        <w:t>en</w:t>
      </w:r>
      <w:r w:rsidRPr="004F21B3">
        <w:rPr>
          <w:rFonts w:ascii="Verdana" w:hAnsi="Verdana"/>
          <w:bCs/>
          <w:sz w:val="22"/>
          <w:szCs w:val="22"/>
          <w:lang w:val="es-CR"/>
        </w:rPr>
        <w:t xml:space="preserve"> subsidio presentado por la Empresa </w:t>
      </w:r>
      <w:r w:rsidR="00BC1A00">
        <w:rPr>
          <w:rFonts w:ascii="Verdana" w:hAnsi="Verdana"/>
          <w:b/>
          <w:sz w:val="22"/>
          <w:szCs w:val="22"/>
        </w:rPr>
        <w:t>T.R.C.</w:t>
      </w:r>
      <w:r w:rsidRPr="004F21B3">
        <w:rPr>
          <w:rFonts w:ascii="Verdana" w:hAnsi="Verdana"/>
          <w:b/>
          <w:bCs/>
          <w:sz w:val="22"/>
          <w:szCs w:val="22"/>
        </w:rPr>
        <w:t>,</w:t>
      </w:r>
      <w:r w:rsidRPr="004F21B3">
        <w:rPr>
          <w:rFonts w:ascii="Verdana" w:hAnsi="Verdana"/>
          <w:bCs/>
          <w:sz w:val="22"/>
          <w:szCs w:val="22"/>
        </w:rPr>
        <w:t xml:space="preserve"> cédula de persona jurídica número </w:t>
      </w:r>
      <w:r w:rsidR="00BC1A00">
        <w:rPr>
          <w:rFonts w:ascii="Verdana" w:hAnsi="Verdana"/>
          <w:bCs/>
          <w:sz w:val="22"/>
          <w:szCs w:val="22"/>
        </w:rPr>
        <w:t>XXX</w:t>
      </w:r>
      <w:r w:rsidR="0065783E" w:rsidRPr="004F21B3">
        <w:rPr>
          <w:rFonts w:ascii="Verdana" w:hAnsi="Verdana"/>
          <w:bCs/>
          <w:sz w:val="22"/>
          <w:szCs w:val="22"/>
        </w:rPr>
        <w:t>, contra</w:t>
      </w:r>
      <w:r w:rsidR="00FA3B6B" w:rsidRPr="004F21B3">
        <w:rPr>
          <w:rFonts w:ascii="Verdana" w:hAnsi="Verdana"/>
          <w:bCs/>
          <w:sz w:val="22"/>
          <w:szCs w:val="22"/>
        </w:rPr>
        <w:t xml:space="preserve"> los </w:t>
      </w:r>
      <w:r w:rsidR="0065783E" w:rsidRPr="004F21B3">
        <w:rPr>
          <w:rFonts w:ascii="Verdana" w:hAnsi="Verdana"/>
          <w:b/>
          <w:sz w:val="22"/>
          <w:szCs w:val="22"/>
        </w:rPr>
        <w:t>a</w:t>
      </w:r>
      <w:r w:rsidR="00FA3B6B" w:rsidRPr="004F21B3">
        <w:rPr>
          <w:rFonts w:ascii="Verdana" w:hAnsi="Verdana"/>
          <w:b/>
          <w:sz w:val="22"/>
          <w:szCs w:val="22"/>
        </w:rPr>
        <w:t>cuerdo</w:t>
      </w:r>
      <w:r w:rsidR="00FA3B6B" w:rsidRPr="004F21B3">
        <w:rPr>
          <w:rFonts w:ascii="Verdana" w:hAnsi="Verdana"/>
          <w:b/>
          <w:bCs/>
          <w:sz w:val="22"/>
          <w:szCs w:val="22"/>
        </w:rPr>
        <w:t>s</w:t>
      </w:r>
      <w:r w:rsidR="00FA3B6B" w:rsidRPr="004F21B3">
        <w:rPr>
          <w:rFonts w:ascii="Verdana" w:hAnsi="Verdana"/>
          <w:b/>
          <w:sz w:val="22"/>
          <w:szCs w:val="22"/>
        </w:rPr>
        <w:t xml:space="preserve"> de la Junta Directiva del Consejo de Transporte Público</w:t>
      </w:r>
      <w:r w:rsidR="00FA3B6B" w:rsidRPr="004F21B3">
        <w:rPr>
          <w:rFonts w:ascii="Verdana" w:hAnsi="Verdana"/>
          <w:b/>
          <w:bCs/>
          <w:sz w:val="22"/>
          <w:szCs w:val="22"/>
        </w:rPr>
        <w:t xml:space="preserve"> </w:t>
      </w:r>
      <w:r w:rsidR="00FA3B6B" w:rsidRPr="004F21B3">
        <w:rPr>
          <w:rFonts w:ascii="Verdana" w:hAnsi="Verdana"/>
          <w:b/>
          <w:sz w:val="22"/>
          <w:szCs w:val="22"/>
        </w:rPr>
        <w:t>No</w:t>
      </w:r>
      <w:r w:rsidR="00FA3B6B" w:rsidRPr="004F21B3">
        <w:rPr>
          <w:rFonts w:ascii="Verdana" w:hAnsi="Verdana"/>
          <w:b/>
          <w:bCs/>
          <w:sz w:val="22"/>
          <w:szCs w:val="22"/>
        </w:rPr>
        <w:t>s</w:t>
      </w:r>
      <w:r w:rsidR="00FA3B6B" w:rsidRPr="004F21B3">
        <w:rPr>
          <w:rFonts w:ascii="Verdana" w:hAnsi="Verdana"/>
          <w:b/>
          <w:sz w:val="22"/>
          <w:szCs w:val="22"/>
        </w:rPr>
        <w:t xml:space="preserve">. </w:t>
      </w:r>
      <w:r w:rsidR="00FA3B6B" w:rsidRPr="004F21B3">
        <w:rPr>
          <w:rFonts w:ascii="Verdana" w:hAnsi="Verdana"/>
          <w:b/>
          <w:bCs/>
          <w:sz w:val="22"/>
          <w:szCs w:val="22"/>
        </w:rPr>
        <w:t xml:space="preserve">7.6 de la Sesión Ordinaria No. 11-2015 del 26 de </w:t>
      </w:r>
      <w:r w:rsidR="0065783E" w:rsidRPr="004F21B3">
        <w:rPr>
          <w:rFonts w:ascii="Verdana" w:hAnsi="Verdana"/>
          <w:b/>
          <w:bCs/>
          <w:sz w:val="22"/>
          <w:szCs w:val="22"/>
        </w:rPr>
        <w:t>febrero</w:t>
      </w:r>
      <w:r w:rsidR="00FA3B6B" w:rsidRPr="004F21B3">
        <w:rPr>
          <w:rFonts w:ascii="Verdana" w:hAnsi="Verdana"/>
          <w:b/>
          <w:bCs/>
          <w:sz w:val="22"/>
          <w:szCs w:val="22"/>
        </w:rPr>
        <w:t xml:space="preserve"> del año 2015, 7.23 de la Sesión Ordinaria No. 42</w:t>
      </w:r>
      <w:r w:rsidR="00FA3B6B" w:rsidRPr="004F21B3">
        <w:rPr>
          <w:rFonts w:ascii="Verdana" w:hAnsi="Verdana"/>
          <w:b/>
          <w:sz w:val="22"/>
          <w:szCs w:val="22"/>
        </w:rPr>
        <w:t>-201</w:t>
      </w:r>
      <w:r w:rsidR="00FA3B6B" w:rsidRPr="004F21B3">
        <w:rPr>
          <w:rFonts w:ascii="Verdana" w:hAnsi="Verdana"/>
          <w:b/>
          <w:bCs/>
          <w:sz w:val="22"/>
          <w:szCs w:val="22"/>
        </w:rPr>
        <w:t>5</w:t>
      </w:r>
      <w:r w:rsidR="00FA3B6B" w:rsidRPr="004F21B3">
        <w:rPr>
          <w:rFonts w:ascii="Verdana" w:hAnsi="Verdana"/>
          <w:b/>
          <w:sz w:val="22"/>
          <w:szCs w:val="22"/>
        </w:rPr>
        <w:t xml:space="preserve"> </w:t>
      </w:r>
      <w:r w:rsidR="00FA3B6B" w:rsidRPr="004F21B3">
        <w:rPr>
          <w:rFonts w:ascii="Verdana" w:hAnsi="Verdana"/>
          <w:b/>
          <w:bCs/>
          <w:sz w:val="22"/>
          <w:szCs w:val="22"/>
        </w:rPr>
        <w:t>del 22 de Julio del 2015</w:t>
      </w:r>
      <w:r w:rsidRPr="004F21B3">
        <w:rPr>
          <w:rFonts w:ascii="Verdana" w:hAnsi="Verdana"/>
          <w:bCs/>
          <w:sz w:val="22"/>
          <w:szCs w:val="22"/>
        </w:rPr>
        <w:t>.</w:t>
      </w:r>
    </w:p>
    <w:p w:rsidR="00E1550E" w:rsidRPr="004F21B3" w:rsidRDefault="00E1550E" w:rsidP="00FA3B6B">
      <w:pPr>
        <w:jc w:val="both"/>
        <w:rPr>
          <w:rFonts w:ascii="Verdana" w:hAnsi="Verdana"/>
          <w:bCs/>
          <w:sz w:val="22"/>
          <w:szCs w:val="22"/>
        </w:rPr>
      </w:pPr>
    </w:p>
    <w:p w:rsidR="00E1550E" w:rsidRPr="004F21B3" w:rsidRDefault="0065783E" w:rsidP="00FA3B6B">
      <w:pPr>
        <w:jc w:val="both"/>
        <w:rPr>
          <w:rFonts w:ascii="Verdana" w:hAnsi="Verdana"/>
          <w:bCs/>
          <w:sz w:val="22"/>
          <w:szCs w:val="22"/>
          <w:lang w:val="es-CR"/>
        </w:rPr>
      </w:pPr>
      <w:r w:rsidRPr="004F21B3">
        <w:rPr>
          <w:rFonts w:ascii="Verdana" w:hAnsi="Verdana"/>
          <w:bCs/>
          <w:sz w:val="22"/>
          <w:szCs w:val="22"/>
        </w:rPr>
        <w:t>Mediante Resolución A</w:t>
      </w:r>
      <w:r w:rsidR="00E1550E" w:rsidRPr="004F21B3">
        <w:rPr>
          <w:rFonts w:ascii="Verdana" w:hAnsi="Verdana"/>
          <w:bCs/>
          <w:sz w:val="22"/>
          <w:szCs w:val="22"/>
        </w:rPr>
        <w:t xml:space="preserve">dministrativa </w:t>
      </w:r>
      <w:r w:rsidR="00E1550E" w:rsidRPr="004F21B3">
        <w:rPr>
          <w:rFonts w:ascii="Verdana" w:hAnsi="Verdana"/>
          <w:b/>
          <w:bCs/>
          <w:sz w:val="22"/>
          <w:szCs w:val="22"/>
          <w:lang w:val="es-CR"/>
        </w:rPr>
        <w:t xml:space="preserve">No. TAT-3031-2016, </w:t>
      </w:r>
      <w:r w:rsidR="00E1550E" w:rsidRPr="004F21B3">
        <w:rPr>
          <w:rFonts w:ascii="Verdana" w:hAnsi="Verdana"/>
          <w:bCs/>
          <w:sz w:val="22"/>
          <w:szCs w:val="22"/>
          <w:lang w:val="es-CR"/>
        </w:rPr>
        <w:t xml:space="preserve">de las diez horas dieciocho minutos del veintinueve de junio del dos mil dieciséis, el Tribunal resolvió lo pertinente a dichos recursos, por lo </w:t>
      </w:r>
      <w:r w:rsidRPr="004F21B3">
        <w:rPr>
          <w:rFonts w:ascii="Verdana" w:hAnsi="Verdana"/>
          <w:bCs/>
          <w:sz w:val="22"/>
          <w:szCs w:val="22"/>
          <w:lang w:val="es-CR"/>
        </w:rPr>
        <w:t>que,</w:t>
      </w:r>
      <w:r w:rsidR="00E1550E" w:rsidRPr="004F21B3">
        <w:rPr>
          <w:rFonts w:ascii="Verdana" w:hAnsi="Verdana"/>
          <w:bCs/>
          <w:sz w:val="22"/>
          <w:szCs w:val="22"/>
          <w:lang w:val="es-CR"/>
        </w:rPr>
        <w:t xml:space="preserve"> en la especie, al haber identidad en el objeto cosa y en el sujeto, debe la empresa </w:t>
      </w:r>
      <w:r w:rsidR="00BC1A00">
        <w:rPr>
          <w:rFonts w:ascii="Verdana" w:hAnsi="Verdana"/>
          <w:b/>
          <w:sz w:val="22"/>
          <w:szCs w:val="22"/>
        </w:rPr>
        <w:t>T.R.C.</w:t>
      </w:r>
      <w:r w:rsidR="00E1550E" w:rsidRPr="004F21B3">
        <w:rPr>
          <w:rFonts w:ascii="Verdana" w:hAnsi="Verdana"/>
          <w:b/>
          <w:bCs/>
          <w:i/>
          <w:sz w:val="22"/>
          <w:szCs w:val="22"/>
          <w:lang w:val="es-CR"/>
        </w:rPr>
        <w:t xml:space="preserve">, </w:t>
      </w:r>
      <w:r w:rsidR="00E1550E" w:rsidRPr="004F21B3">
        <w:rPr>
          <w:rFonts w:ascii="Verdana" w:hAnsi="Verdana"/>
          <w:bCs/>
          <w:sz w:val="22"/>
          <w:szCs w:val="22"/>
          <w:lang w:val="es-CR"/>
        </w:rPr>
        <w:t>en lo que respecta a estos recursos estarse a lo dispuesto en dicha resolución.</w:t>
      </w:r>
    </w:p>
    <w:p w:rsidR="00E1550E" w:rsidRPr="004F21B3" w:rsidRDefault="00E1550E" w:rsidP="00FA3B6B">
      <w:pPr>
        <w:jc w:val="both"/>
        <w:rPr>
          <w:rFonts w:ascii="Verdana" w:hAnsi="Verdana"/>
          <w:bCs/>
          <w:sz w:val="22"/>
          <w:szCs w:val="22"/>
          <w:lang w:val="es-CR"/>
        </w:rPr>
      </w:pPr>
    </w:p>
    <w:p w:rsidR="00E1550E" w:rsidRPr="004F21B3" w:rsidRDefault="00E1550E" w:rsidP="00FA3B6B">
      <w:pPr>
        <w:jc w:val="both"/>
        <w:rPr>
          <w:rFonts w:ascii="Verdana" w:hAnsi="Verdana"/>
          <w:sz w:val="22"/>
          <w:szCs w:val="22"/>
        </w:rPr>
      </w:pPr>
      <w:r w:rsidRPr="004F21B3">
        <w:rPr>
          <w:rFonts w:ascii="Verdana" w:hAnsi="Verdana"/>
          <w:bCs/>
          <w:sz w:val="22"/>
          <w:szCs w:val="22"/>
          <w:lang w:val="es-CR"/>
        </w:rPr>
        <w:t>Ahora</w:t>
      </w:r>
      <w:r w:rsidR="00512F33" w:rsidRPr="004F21B3">
        <w:rPr>
          <w:rFonts w:ascii="Verdana" w:hAnsi="Verdana"/>
          <w:bCs/>
          <w:sz w:val="22"/>
          <w:szCs w:val="22"/>
          <w:lang w:val="es-CR"/>
        </w:rPr>
        <w:t xml:space="preserve"> </w:t>
      </w:r>
      <w:r w:rsidR="0065783E" w:rsidRPr="004F21B3">
        <w:rPr>
          <w:rFonts w:ascii="Verdana" w:hAnsi="Verdana"/>
          <w:bCs/>
          <w:sz w:val="22"/>
          <w:szCs w:val="22"/>
          <w:lang w:val="es-CR"/>
        </w:rPr>
        <w:t>bien,</w:t>
      </w:r>
      <w:r w:rsidRPr="004F21B3">
        <w:rPr>
          <w:rFonts w:ascii="Verdana" w:hAnsi="Verdana"/>
          <w:bCs/>
          <w:sz w:val="22"/>
          <w:szCs w:val="22"/>
          <w:lang w:val="es-CR"/>
        </w:rPr>
        <w:t xml:space="preserve"> debe este órgano referirse al Recurso de Apelación presentado contra el </w:t>
      </w:r>
      <w:r w:rsidRPr="004F21B3">
        <w:rPr>
          <w:rFonts w:ascii="Verdana" w:hAnsi="Verdana"/>
          <w:b/>
          <w:sz w:val="22"/>
          <w:szCs w:val="22"/>
        </w:rPr>
        <w:t>acuerdo 7.12.3   de la Sesión Ordinaria N. 63-2015</w:t>
      </w:r>
      <w:r w:rsidRPr="004F21B3">
        <w:rPr>
          <w:rFonts w:ascii="Verdana" w:hAnsi="Verdana"/>
          <w:sz w:val="22"/>
          <w:szCs w:val="22"/>
        </w:rPr>
        <w:t xml:space="preserve"> </w:t>
      </w:r>
      <w:r w:rsidRPr="004F21B3">
        <w:rPr>
          <w:rFonts w:ascii="Verdana" w:hAnsi="Verdana"/>
          <w:b/>
          <w:sz w:val="22"/>
          <w:szCs w:val="22"/>
        </w:rPr>
        <w:t xml:space="preserve">de 12 de </w:t>
      </w:r>
      <w:r w:rsidRPr="004F21B3">
        <w:rPr>
          <w:rFonts w:ascii="Verdana" w:hAnsi="Verdana"/>
          <w:b/>
          <w:sz w:val="22"/>
          <w:szCs w:val="22"/>
        </w:rPr>
        <w:lastRenderedPageBreak/>
        <w:t xml:space="preserve">noviembre de 2015, </w:t>
      </w:r>
      <w:r w:rsidRPr="004F21B3">
        <w:rPr>
          <w:rFonts w:ascii="Verdana" w:hAnsi="Verdana"/>
          <w:sz w:val="22"/>
          <w:szCs w:val="22"/>
        </w:rPr>
        <w:t>que también se recurre y sobre el que este colegio no se ha pronunciado anteriormente.</w:t>
      </w:r>
    </w:p>
    <w:p w:rsidR="00E1550E" w:rsidRPr="004F21B3" w:rsidRDefault="00E1550E" w:rsidP="00FA3B6B">
      <w:pPr>
        <w:jc w:val="both"/>
        <w:rPr>
          <w:rFonts w:ascii="Verdana" w:hAnsi="Verdana"/>
          <w:sz w:val="22"/>
          <w:szCs w:val="22"/>
        </w:rPr>
      </w:pPr>
    </w:p>
    <w:p w:rsidR="00E1550E" w:rsidRPr="004F21B3" w:rsidRDefault="00512F33" w:rsidP="00FA3B6B">
      <w:pPr>
        <w:jc w:val="both"/>
        <w:rPr>
          <w:rFonts w:ascii="Verdana" w:hAnsi="Verdana"/>
          <w:bCs/>
          <w:sz w:val="22"/>
          <w:szCs w:val="22"/>
        </w:rPr>
      </w:pPr>
      <w:r w:rsidRPr="004F21B3">
        <w:rPr>
          <w:rFonts w:ascii="Verdana" w:hAnsi="Verdana"/>
          <w:sz w:val="22"/>
          <w:szCs w:val="22"/>
        </w:rPr>
        <w:t xml:space="preserve">La Junta Directiva del Consejo de Transporte Público mediante </w:t>
      </w:r>
      <w:r w:rsidRPr="004F21B3">
        <w:rPr>
          <w:rFonts w:ascii="Verdana" w:hAnsi="Verdana"/>
          <w:b/>
          <w:sz w:val="22"/>
          <w:szCs w:val="22"/>
        </w:rPr>
        <w:t>Acuerdo</w:t>
      </w:r>
      <w:r w:rsidRPr="004F21B3">
        <w:rPr>
          <w:rFonts w:ascii="Verdana" w:hAnsi="Verdana"/>
          <w:sz w:val="22"/>
          <w:szCs w:val="22"/>
        </w:rPr>
        <w:t xml:space="preserve"> </w:t>
      </w:r>
      <w:r w:rsidRPr="004F21B3">
        <w:rPr>
          <w:rFonts w:ascii="Verdana" w:hAnsi="Verdana"/>
          <w:b/>
          <w:sz w:val="22"/>
          <w:szCs w:val="22"/>
        </w:rPr>
        <w:t xml:space="preserve">7.12.3 de la Sesión Ordinaria 63-2015 de 12 de noviembre de 2015, </w:t>
      </w:r>
      <w:r w:rsidRPr="004F21B3">
        <w:rPr>
          <w:rFonts w:ascii="Verdana" w:hAnsi="Verdana"/>
          <w:sz w:val="22"/>
          <w:szCs w:val="22"/>
        </w:rPr>
        <w:t xml:space="preserve">conoce y avala </w:t>
      </w:r>
      <w:r w:rsidRPr="004F21B3">
        <w:rPr>
          <w:rFonts w:ascii="Verdana" w:hAnsi="Verdana"/>
          <w:b/>
          <w:bCs/>
          <w:sz w:val="22"/>
          <w:szCs w:val="22"/>
        </w:rPr>
        <w:t>el informe jurídico No. DAJ  2015-003822 de La Dirección de Asuntos Jurídicos</w:t>
      </w:r>
      <w:r w:rsidRPr="004F21B3">
        <w:rPr>
          <w:rFonts w:ascii="Verdana" w:hAnsi="Verdana"/>
          <w:sz w:val="22"/>
          <w:szCs w:val="22"/>
        </w:rPr>
        <w:t xml:space="preserve"> </w:t>
      </w:r>
      <w:r w:rsidRPr="004F21B3">
        <w:rPr>
          <w:rFonts w:ascii="Verdana" w:hAnsi="Verdana"/>
          <w:bCs/>
          <w:sz w:val="22"/>
          <w:szCs w:val="22"/>
        </w:rPr>
        <w:t xml:space="preserve">y dispone </w:t>
      </w:r>
      <w:r w:rsidR="00C42D0D" w:rsidRPr="004F21B3">
        <w:rPr>
          <w:rFonts w:ascii="Verdana" w:hAnsi="Verdana"/>
          <w:bCs/>
          <w:sz w:val="22"/>
          <w:szCs w:val="22"/>
        </w:rPr>
        <w:t>r</w:t>
      </w:r>
      <w:r w:rsidRPr="004F21B3">
        <w:rPr>
          <w:rFonts w:ascii="Verdana" w:hAnsi="Verdana"/>
          <w:bCs/>
          <w:sz w:val="22"/>
          <w:szCs w:val="22"/>
        </w:rPr>
        <w:t xml:space="preserve">echazar la nulidad de notificación contra el </w:t>
      </w:r>
      <w:r w:rsidRPr="004F21B3">
        <w:rPr>
          <w:rFonts w:ascii="Verdana" w:hAnsi="Verdana"/>
          <w:b/>
          <w:sz w:val="22"/>
          <w:szCs w:val="22"/>
        </w:rPr>
        <w:t>Acuerdo</w:t>
      </w:r>
      <w:r w:rsidRPr="004F21B3">
        <w:rPr>
          <w:rFonts w:ascii="Verdana" w:hAnsi="Verdana"/>
          <w:sz w:val="22"/>
          <w:szCs w:val="22"/>
        </w:rPr>
        <w:t xml:space="preserve"> </w:t>
      </w:r>
      <w:r w:rsidRPr="004F21B3">
        <w:rPr>
          <w:rFonts w:ascii="Verdana" w:hAnsi="Verdana"/>
          <w:b/>
          <w:sz w:val="22"/>
          <w:szCs w:val="22"/>
        </w:rPr>
        <w:t xml:space="preserve">7.23 de la Sesión Ordinaria 42-2015 de 22 de julio de 2015 y el </w:t>
      </w:r>
      <w:r w:rsidRPr="004F21B3">
        <w:rPr>
          <w:rFonts w:ascii="Verdana" w:hAnsi="Verdana"/>
          <w:b/>
          <w:bCs/>
          <w:sz w:val="22"/>
          <w:szCs w:val="22"/>
        </w:rPr>
        <w:t xml:space="preserve">Acuerdo No. </w:t>
      </w:r>
      <w:r w:rsidRPr="004F21B3">
        <w:rPr>
          <w:rFonts w:ascii="Verdana" w:hAnsi="Verdana"/>
          <w:b/>
          <w:bCs/>
          <w:sz w:val="22"/>
          <w:szCs w:val="22"/>
          <w:lang w:val="es-CR"/>
        </w:rPr>
        <w:t xml:space="preserve">7.6 de su </w:t>
      </w:r>
      <w:r w:rsidRPr="004F21B3">
        <w:rPr>
          <w:rFonts w:ascii="Verdana" w:hAnsi="Verdana"/>
          <w:b/>
          <w:bCs/>
          <w:sz w:val="22"/>
          <w:szCs w:val="22"/>
        </w:rPr>
        <w:t xml:space="preserve">Sesión Ordinaria No. 11-2015 </w:t>
      </w:r>
      <w:r w:rsidR="008928CD">
        <w:rPr>
          <w:rFonts w:ascii="Verdana" w:hAnsi="Verdana"/>
          <w:b/>
          <w:bCs/>
          <w:sz w:val="22"/>
          <w:szCs w:val="22"/>
        </w:rPr>
        <w:t>d</w:t>
      </w:r>
      <w:r w:rsidRPr="004F21B3">
        <w:rPr>
          <w:rFonts w:ascii="Verdana" w:hAnsi="Verdana"/>
          <w:b/>
          <w:bCs/>
          <w:sz w:val="22"/>
          <w:szCs w:val="22"/>
        </w:rPr>
        <w:t xml:space="preserve">el </w:t>
      </w:r>
      <w:r w:rsidR="008928CD">
        <w:rPr>
          <w:rFonts w:ascii="Verdana" w:hAnsi="Verdana"/>
          <w:b/>
          <w:bCs/>
          <w:sz w:val="22"/>
          <w:szCs w:val="22"/>
        </w:rPr>
        <w:t xml:space="preserve">26 de febrero </w:t>
      </w:r>
      <w:r w:rsidRPr="004F21B3">
        <w:rPr>
          <w:rFonts w:ascii="Verdana" w:hAnsi="Verdana"/>
          <w:b/>
          <w:bCs/>
          <w:sz w:val="22"/>
          <w:szCs w:val="22"/>
        </w:rPr>
        <w:t>de 2015</w:t>
      </w:r>
      <w:r w:rsidR="004C6CB5" w:rsidRPr="004F21B3">
        <w:rPr>
          <w:rFonts w:ascii="Verdana" w:hAnsi="Verdana"/>
          <w:b/>
          <w:bCs/>
          <w:sz w:val="22"/>
          <w:szCs w:val="22"/>
        </w:rPr>
        <w:t>,</w:t>
      </w:r>
      <w:r w:rsidRPr="004F21B3">
        <w:rPr>
          <w:rFonts w:ascii="Verdana" w:hAnsi="Verdana"/>
          <w:b/>
          <w:bCs/>
          <w:sz w:val="22"/>
          <w:szCs w:val="22"/>
        </w:rPr>
        <w:t xml:space="preserve"> rechazando el Recurso de Revocatoria interpuesto por encontrarse extemporáneo</w:t>
      </w:r>
      <w:r w:rsidRPr="004F21B3">
        <w:rPr>
          <w:rFonts w:ascii="Verdana" w:hAnsi="Verdana"/>
          <w:bCs/>
          <w:sz w:val="22"/>
          <w:szCs w:val="22"/>
        </w:rPr>
        <w:t xml:space="preserve">. </w:t>
      </w:r>
      <w:r w:rsidRPr="004F21B3">
        <w:rPr>
          <w:rFonts w:ascii="Verdana" w:hAnsi="Verdana"/>
          <w:sz w:val="22"/>
          <w:szCs w:val="22"/>
        </w:rPr>
        <w:t xml:space="preserve"> </w:t>
      </w:r>
    </w:p>
    <w:p w:rsidR="00FD3205" w:rsidRPr="004F21B3" w:rsidRDefault="00FD3205" w:rsidP="00FD3205">
      <w:pPr>
        <w:jc w:val="both"/>
        <w:rPr>
          <w:rFonts w:ascii="Verdana" w:hAnsi="Verdana"/>
          <w:b/>
          <w:sz w:val="22"/>
          <w:szCs w:val="22"/>
          <w:lang w:val="es-MX"/>
        </w:rPr>
      </w:pPr>
    </w:p>
    <w:p w:rsidR="004421A4" w:rsidRPr="004F21B3" w:rsidRDefault="004421A4" w:rsidP="00FD3205">
      <w:pPr>
        <w:jc w:val="both"/>
        <w:rPr>
          <w:rFonts w:ascii="Verdana" w:hAnsi="Verdana"/>
          <w:sz w:val="22"/>
          <w:szCs w:val="22"/>
        </w:rPr>
      </w:pPr>
      <w:r w:rsidRPr="004F21B3">
        <w:rPr>
          <w:rFonts w:ascii="Verdana" w:hAnsi="Verdana"/>
          <w:sz w:val="22"/>
          <w:szCs w:val="22"/>
          <w:lang w:val="es-MX"/>
        </w:rPr>
        <w:t xml:space="preserve">Como puede determinarse de las piezas del expediente, el </w:t>
      </w:r>
      <w:r w:rsidRPr="004F21B3">
        <w:rPr>
          <w:rFonts w:ascii="Verdana" w:hAnsi="Verdana"/>
          <w:b/>
          <w:sz w:val="22"/>
          <w:szCs w:val="22"/>
        </w:rPr>
        <w:t>Acuerdo</w:t>
      </w:r>
      <w:r w:rsidRPr="004F21B3">
        <w:rPr>
          <w:rFonts w:ascii="Verdana" w:hAnsi="Verdana"/>
          <w:sz w:val="22"/>
          <w:szCs w:val="22"/>
        </w:rPr>
        <w:t xml:space="preserve"> </w:t>
      </w:r>
      <w:r w:rsidRPr="004F21B3">
        <w:rPr>
          <w:rFonts w:ascii="Verdana" w:hAnsi="Verdana"/>
          <w:b/>
          <w:sz w:val="22"/>
          <w:szCs w:val="22"/>
        </w:rPr>
        <w:t xml:space="preserve">7.12.3 de la Sesión Ordinaria 63-2015 de 12 de noviembre de 2015, </w:t>
      </w:r>
      <w:r w:rsidRPr="004F21B3">
        <w:rPr>
          <w:rFonts w:ascii="Verdana" w:hAnsi="Verdana"/>
          <w:sz w:val="22"/>
          <w:szCs w:val="22"/>
        </w:rPr>
        <w:t xml:space="preserve">es el acto administrativo mediante el cual se resuelve precisamente </w:t>
      </w:r>
      <w:r w:rsidR="00C42D0D" w:rsidRPr="004F21B3">
        <w:rPr>
          <w:rFonts w:ascii="Verdana" w:hAnsi="Verdana"/>
          <w:sz w:val="22"/>
          <w:szCs w:val="22"/>
        </w:rPr>
        <w:t xml:space="preserve">el </w:t>
      </w:r>
      <w:r w:rsidRPr="004F21B3">
        <w:rPr>
          <w:rFonts w:ascii="Verdana" w:hAnsi="Verdana"/>
          <w:sz w:val="22"/>
          <w:szCs w:val="22"/>
        </w:rPr>
        <w:t xml:space="preserve">recurso ordinario que se presentara contra </w:t>
      </w:r>
      <w:r w:rsidR="00C42D0D" w:rsidRPr="004F21B3">
        <w:rPr>
          <w:rFonts w:ascii="Verdana" w:hAnsi="Verdana"/>
          <w:sz w:val="22"/>
          <w:szCs w:val="22"/>
        </w:rPr>
        <w:t>otros acuerdos</w:t>
      </w:r>
      <w:r w:rsidRPr="004F21B3">
        <w:rPr>
          <w:rFonts w:ascii="Verdana" w:hAnsi="Verdana"/>
          <w:sz w:val="22"/>
          <w:szCs w:val="22"/>
        </w:rPr>
        <w:t xml:space="preserve"> de la Junta Directiva, por lo que es improcedente su conocimiento, por cuanto ha precluido la etapa procesal.</w:t>
      </w:r>
    </w:p>
    <w:p w:rsidR="004421A4" w:rsidRPr="004F21B3" w:rsidRDefault="004421A4" w:rsidP="00FD3205">
      <w:pPr>
        <w:jc w:val="both"/>
        <w:rPr>
          <w:rFonts w:ascii="Verdana" w:hAnsi="Verdana"/>
          <w:sz w:val="22"/>
          <w:szCs w:val="22"/>
        </w:rPr>
      </w:pPr>
    </w:p>
    <w:p w:rsidR="004421A4" w:rsidRPr="004F21B3" w:rsidRDefault="004421A4" w:rsidP="004421A4">
      <w:pPr>
        <w:jc w:val="both"/>
        <w:rPr>
          <w:rFonts w:ascii="Verdana" w:hAnsi="Verdana"/>
          <w:sz w:val="22"/>
          <w:szCs w:val="22"/>
        </w:rPr>
      </w:pPr>
      <w:r w:rsidRPr="004F21B3">
        <w:rPr>
          <w:rFonts w:ascii="Verdana" w:hAnsi="Verdana"/>
          <w:sz w:val="22"/>
          <w:szCs w:val="22"/>
        </w:rPr>
        <w:t xml:space="preserve">El ejercicio del régimen impugnatorio de los actos </w:t>
      </w:r>
      <w:r w:rsidR="00E640F0" w:rsidRPr="004F21B3">
        <w:rPr>
          <w:rFonts w:ascii="Verdana" w:hAnsi="Verdana"/>
          <w:sz w:val="22"/>
          <w:szCs w:val="22"/>
        </w:rPr>
        <w:t>administrativos, que</w:t>
      </w:r>
      <w:r w:rsidRPr="004F21B3">
        <w:rPr>
          <w:rFonts w:ascii="Verdana" w:hAnsi="Verdana"/>
          <w:sz w:val="22"/>
          <w:szCs w:val="22"/>
        </w:rPr>
        <w:t xml:space="preserve"> resulten revisables, conlleva la </w:t>
      </w:r>
      <w:r w:rsidRPr="004F21B3">
        <w:rPr>
          <w:rFonts w:ascii="Verdana" w:hAnsi="Verdana"/>
          <w:b/>
          <w:smallCaps/>
          <w:sz w:val="22"/>
          <w:szCs w:val="22"/>
          <w:u w:val="single"/>
        </w:rPr>
        <w:t>preclusión</w:t>
      </w:r>
      <w:r w:rsidRPr="004F21B3">
        <w:rPr>
          <w:rFonts w:ascii="Verdana" w:hAnsi="Verdana"/>
          <w:sz w:val="22"/>
          <w:szCs w:val="22"/>
        </w:rPr>
        <w:t xml:space="preserve"> de esa etapa procesal, de forma tal que al </w:t>
      </w:r>
      <w:r w:rsidR="00E640F0" w:rsidRPr="004F21B3">
        <w:rPr>
          <w:rFonts w:ascii="Verdana" w:hAnsi="Verdana"/>
          <w:sz w:val="22"/>
          <w:szCs w:val="22"/>
        </w:rPr>
        <w:t>resolver en su oportunidad l</w:t>
      </w:r>
      <w:r w:rsidRPr="004F21B3">
        <w:rPr>
          <w:rFonts w:ascii="Verdana" w:hAnsi="Verdana"/>
          <w:sz w:val="22"/>
          <w:szCs w:val="22"/>
        </w:rPr>
        <w:t xml:space="preserve">a Junta Directiva del Consejo de Transporte Público, en primera instancia el recurso </w:t>
      </w:r>
      <w:r w:rsidR="00E640F0" w:rsidRPr="004F21B3">
        <w:rPr>
          <w:rFonts w:ascii="Verdana" w:hAnsi="Verdana"/>
          <w:sz w:val="22"/>
          <w:szCs w:val="22"/>
        </w:rPr>
        <w:t>presentado, ello</w:t>
      </w:r>
      <w:r w:rsidRPr="004F21B3">
        <w:rPr>
          <w:rFonts w:ascii="Verdana" w:hAnsi="Verdana"/>
          <w:sz w:val="22"/>
          <w:szCs w:val="22"/>
        </w:rPr>
        <w:t xml:space="preserve"> conduce </w:t>
      </w:r>
      <w:r w:rsidR="00E640F0" w:rsidRPr="004F21B3">
        <w:rPr>
          <w:rFonts w:ascii="Verdana" w:hAnsi="Verdana"/>
          <w:sz w:val="22"/>
          <w:szCs w:val="22"/>
        </w:rPr>
        <w:t>obligatoriamente a</w:t>
      </w:r>
      <w:r w:rsidRPr="004F21B3">
        <w:rPr>
          <w:rFonts w:ascii="Verdana" w:hAnsi="Verdana"/>
          <w:sz w:val="22"/>
          <w:szCs w:val="22"/>
        </w:rPr>
        <w:t xml:space="preserve"> la habilitación del órgano que conoce en alzada, sea, a este Tribunal, cuya resolución agota la vía administrativa. </w:t>
      </w:r>
    </w:p>
    <w:p w:rsidR="004421A4" w:rsidRPr="004F21B3" w:rsidRDefault="004421A4" w:rsidP="004421A4">
      <w:pPr>
        <w:jc w:val="both"/>
        <w:rPr>
          <w:rFonts w:ascii="Verdana" w:hAnsi="Verdana"/>
          <w:sz w:val="22"/>
          <w:szCs w:val="22"/>
        </w:rPr>
      </w:pPr>
    </w:p>
    <w:p w:rsidR="004421A4" w:rsidRPr="004F21B3" w:rsidRDefault="004421A4" w:rsidP="004421A4">
      <w:pPr>
        <w:jc w:val="both"/>
        <w:rPr>
          <w:rFonts w:ascii="Verdana" w:hAnsi="Verdana"/>
          <w:sz w:val="22"/>
          <w:szCs w:val="22"/>
        </w:rPr>
      </w:pPr>
      <w:r w:rsidRPr="004F21B3">
        <w:rPr>
          <w:rFonts w:ascii="Verdana" w:hAnsi="Verdana"/>
          <w:sz w:val="22"/>
          <w:szCs w:val="22"/>
        </w:rPr>
        <w:t xml:space="preserve">Así, ante la resolución del a quo procede el apersonamiento del recurrente ante la instancia de alzada, dándole la </w:t>
      </w:r>
      <w:r w:rsidR="00E640F0" w:rsidRPr="004F21B3">
        <w:rPr>
          <w:rFonts w:ascii="Verdana" w:hAnsi="Verdana"/>
          <w:sz w:val="22"/>
          <w:szCs w:val="22"/>
        </w:rPr>
        <w:t>posibilidad de</w:t>
      </w:r>
      <w:r w:rsidRPr="004F21B3">
        <w:rPr>
          <w:rFonts w:ascii="Verdana" w:hAnsi="Verdana"/>
          <w:sz w:val="22"/>
          <w:szCs w:val="22"/>
        </w:rPr>
        <w:t xml:space="preserve"> referirse a los argumentos sostenidos por la Administración como fundamento de la resolución adoptada, pero de ninguna manera, a través de la impugnación de dicho acto, esto por lo dicho anteriormente y porque de lo contrario se daría una cadena interminable de impugnaciones lo que es improcedente. </w:t>
      </w:r>
    </w:p>
    <w:p w:rsidR="004F21B3" w:rsidRPr="004F21B3" w:rsidRDefault="004F21B3" w:rsidP="004421A4">
      <w:pPr>
        <w:jc w:val="both"/>
        <w:rPr>
          <w:rFonts w:ascii="Verdana" w:hAnsi="Verdana"/>
          <w:sz w:val="22"/>
          <w:szCs w:val="22"/>
        </w:rPr>
      </w:pPr>
    </w:p>
    <w:p w:rsidR="004421A4" w:rsidRPr="004F21B3" w:rsidRDefault="004421A4" w:rsidP="004421A4">
      <w:pPr>
        <w:jc w:val="both"/>
        <w:rPr>
          <w:rFonts w:ascii="Verdana" w:hAnsi="Verdana"/>
          <w:sz w:val="22"/>
          <w:szCs w:val="22"/>
        </w:rPr>
      </w:pPr>
      <w:r w:rsidRPr="004F21B3">
        <w:rPr>
          <w:rFonts w:ascii="Verdana" w:hAnsi="Verdana"/>
          <w:sz w:val="22"/>
          <w:szCs w:val="22"/>
        </w:rPr>
        <w:t>El Tribunal de lo Contencioso Administrativo Sección VII, en sentencia número 00107 de las 10 horas 30 minutos de 22 de diciembre de 2010 indicó:</w:t>
      </w:r>
    </w:p>
    <w:p w:rsidR="004421A4" w:rsidRPr="006F3867" w:rsidRDefault="004421A4" w:rsidP="004F21B3">
      <w:pPr>
        <w:ind w:right="1077"/>
        <w:jc w:val="both"/>
        <w:rPr>
          <w:rFonts w:ascii="Verdana" w:hAnsi="Verdana"/>
          <w:b/>
        </w:rPr>
      </w:pPr>
    </w:p>
    <w:p w:rsidR="004421A4" w:rsidRDefault="004421A4" w:rsidP="004421A4">
      <w:pPr>
        <w:pStyle w:val="Textoindependiente2"/>
        <w:spacing w:line="240" w:lineRule="auto"/>
        <w:ind w:left="340" w:right="340"/>
        <w:jc w:val="both"/>
        <w:rPr>
          <w:rFonts w:ascii="Verdana" w:hAnsi="Verdana"/>
          <w:lang w:eastAsia="es-ES"/>
        </w:rPr>
      </w:pPr>
      <w:r>
        <w:rPr>
          <w:rFonts w:ascii="Verdana" w:hAnsi="Verdana"/>
          <w:lang w:eastAsia="es-ES"/>
        </w:rPr>
        <w:t>“</w:t>
      </w:r>
      <w:r w:rsidRPr="00F577F8">
        <w:rPr>
          <w:rFonts w:ascii="Verdana" w:hAnsi="Verdana"/>
          <w:lang w:eastAsia="es-ES"/>
        </w:rPr>
        <w:t>Por lo cual solicita se revoque (sic) la sentencia, retrotrayendo el presente proceso al momento procesal oportuno para ampliar la acción contenciosa al acto administrativo G-0035-2008 como fue solicitado al Juzgado y en el mismo sentido permitir un acceso a la tutela judicial efectiva. </w:t>
      </w:r>
      <w:r w:rsidRPr="00F577F8">
        <w:rPr>
          <w:rFonts w:ascii="Verdana" w:hAnsi="Verdana"/>
          <w:bCs/>
          <w:lang w:eastAsia="es-ES"/>
        </w:rPr>
        <w:t>Este alegato también se rechaza por lo siguiente</w:t>
      </w:r>
      <w:r w:rsidRPr="00F577F8">
        <w:rPr>
          <w:rFonts w:ascii="Verdana" w:hAnsi="Verdana"/>
          <w:lang w:eastAsia="es-ES"/>
        </w:rPr>
        <w:t>: Como es sabido:</w:t>
      </w:r>
      <w:r w:rsidRPr="00F577F8">
        <w:rPr>
          <w:rFonts w:ascii="Verdana" w:hAnsi="Verdana"/>
          <w:i/>
          <w:iCs/>
          <w:lang w:eastAsia="es-ES"/>
        </w:rPr>
        <w:t> </w:t>
      </w:r>
      <w:r w:rsidRPr="00F577F8">
        <w:rPr>
          <w:rFonts w:ascii="Verdana" w:hAnsi="Verdana"/>
          <w:i/>
          <w:iCs/>
          <w:u w:val="single"/>
          <w:lang w:eastAsia="es-ES"/>
        </w:rPr>
        <w:t>"I.-</w:t>
      </w:r>
      <w:r w:rsidRPr="00F577F8">
        <w:rPr>
          <w:rFonts w:ascii="Verdana" w:hAnsi="Verdana"/>
          <w:i/>
          <w:iCs/>
          <w:lang w:eastAsia="es-ES"/>
        </w:rPr>
        <w:t>El proceso es un método de debate disciplinado por normas que tienden a asegurar el orden de su desarrollo, con el propósito de obtener la más pronta y cumplida resolución del conflicto. Se integra por actos sucesivos que han de agotarse sin retrocesos, de suerte que sus efectos queden fijados de un modo irrevocable y permanente y pueden así servir de sustento a las futuras actuaciones o decisiones. Esto es lo que doctrinalmente se conoce como </w:t>
      </w:r>
      <w:r w:rsidRPr="00F577F8">
        <w:rPr>
          <w:rFonts w:ascii="Verdana" w:hAnsi="Verdana"/>
          <w:bCs/>
          <w:i/>
          <w:iCs/>
          <w:lang w:eastAsia="es-ES"/>
        </w:rPr>
        <w:t>principio</w:t>
      </w:r>
      <w:r w:rsidRPr="00F577F8">
        <w:rPr>
          <w:rFonts w:ascii="Verdana" w:hAnsi="Verdana"/>
          <w:i/>
          <w:iCs/>
          <w:lang w:eastAsia="es-ES"/>
        </w:rPr>
        <w:t> de </w:t>
      </w:r>
      <w:r w:rsidRPr="00F577F8">
        <w:rPr>
          <w:rFonts w:ascii="Verdana" w:hAnsi="Verdana"/>
          <w:bCs/>
          <w:i/>
          <w:iCs/>
          <w:lang w:eastAsia="es-ES"/>
        </w:rPr>
        <w:t>preclusión</w:t>
      </w:r>
      <w:r w:rsidRPr="00F577F8">
        <w:rPr>
          <w:rFonts w:ascii="Verdana" w:hAnsi="Verdana"/>
          <w:i/>
          <w:iCs/>
          <w:lang w:eastAsia="es-ES"/>
        </w:rPr>
        <w:t> que impide a un litigante renovar una cuestión ya resuelta o impugnar tardíamente un proveído. " (</w:t>
      </w:r>
      <w:r w:rsidRPr="00F577F8">
        <w:rPr>
          <w:rFonts w:ascii="Verdana" w:hAnsi="Verdana"/>
          <w:lang w:eastAsia="es-ES"/>
        </w:rPr>
        <w:t>Sentencia de la Sala Primera de la Corte Suprema de Justicia, No. 00490, de las 14: 55 horas del 6 de julio del 2001). Asimismo, </w:t>
      </w:r>
      <w:r w:rsidRPr="00F577F8">
        <w:rPr>
          <w:rFonts w:ascii="Verdana" w:hAnsi="Verdana"/>
          <w:i/>
          <w:iCs/>
          <w:lang w:eastAsia="es-ES"/>
        </w:rPr>
        <w:t xml:space="preserve">“V.-(...) como es sabido, el proceso no es sino un método de debate, disciplinado por normas que tienden a asegurar su desarrollo ordenado y eficaz, para llegar a lo que es la razón misma de la jurisdicción, o sea el dictado de la sentencia definitiva. Todo ordenamiento procesal moderno propende en este respecto a un mecanismo que a la par de </w:t>
      </w:r>
      <w:r w:rsidRPr="00F577F8">
        <w:rPr>
          <w:rFonts w:ascii="Verdana" w:hAnsi="Verdana"/>
          <w:i/>
          <w:iCs/>
          <w:lang w:eastAsia="es-ES"/>
        </w:rPr>
        <w:lastRenderedPageBreak/>
        <w:t xml:space="preserve">dinámico sea seguro como medio idóneo para alcanzar aquella finalidad. Su agilidad depende de que los actos sucesivos de que se compone, o comporten un avance y esto solo se logra si cada acto queda fijado de modo irrevocable y pueda así actuar de sustento a las actuaciones futuras. </w:t>
      </w:r>
      <w:proofErr w:type="spellStart"/>
      <w:r w:rsidRPr="00F577F8">
        <w:rPr>
          <w:rFonts w:ascii="Verdana" w:hAnsi="Verdana"/>
          <w:i/>
          <w:iCs/>
          <w:lang w:eastAsia="es-ES"/>
        </w:rPr>
        <w:t>La</w:t>
      </w:r>
      <w:r w:rsidRPr="00F577F8">
        <w:rPr>
          <w:rFonts w:ascii="Verdana" w:hAnsi="Verdana"/>
          <w:bCs/>
          <w:i/>
          <w:iCs/>
          <w:lang w:eastAsia="es-ES"/>
        </w:rPr>
        <w:t>preclusión</w:t>
      </w:r>
      <w:proofErr w:type="spellEnd"/>
      <w:r w:rsidRPr="00F577F8">
        <w:rPr>
          <w:rFonts w:ascii="Verdana" w:hAnsi="Verdana"/>
          <w:i/>
          <w:iCs/>
          <w:lang w:eastAsia="es-ES"/>
        </w:rPr>
        <w:t> es un instituto precisamente concebido para hacer que el impulso procesal adquiera sentido y eficacia. Couture define así este instituto: “Extinción, clausura, caducidad: acción y efecto de extinguirse el derecho a realizar un acto procesal, ya sea por prohibición de la ley, por haberse dejado pasar la oportunidad de verificarlo o por haberse realizado otro incompatible con aquél”. (Couture, Eduardo, Vocabulario Jurídico, </w:t>
      </w:r>
      <w:proofErr w:type="spellStart"/>
      <w:r w:rsidRPr="00F577F8">
        <w:rPr>
          <w:rFonts w:ascii="Verdana" w:hAnsi="Verdana"/>
          <w:i/>
          <w:iCs/>
          <w:lang w:eastAsia="es-ES"/>
        </w:rPr>
        <w:t>Edic</w:t>
      </w:r>
      <w:proofErr w:type="spellEnd"/>
      <w:r w:rsidRPr="00F577F8">
        <w:rPr>
          <w:rFonts w:ascii="Verdana" w:hAnsi="Verdana"/>
          <w:i/>
          <w:iCs/>
          <w:lang w:eastAsia="es-ES"/>
        </w:rPr>
        <w:t>. Facultad de Derecho, 1960, pág. 477). ..."</w:t>
      </w:r>
      <w:r w:rsidRPr="00F577F8">
        <w:rPr>
          <w:rFonts w:ascii="Verdana" w:hAnsi="Verdana"/>
          <w:lang w:eastAsia="es-ES"/>
        </w:rPr>
        <w:t> (sentencia de la Sala Primera de la Corte Suprema de Justicia, No. 00108, de las 9:15 horas del 8 de marzo del 2006).”</w:t>
      </w:r>
    </w:p>
    <w:p w:rsidR="004421A4" w:rsidRDefault="004421A4" w:rsidP="00FD3205">
      <w:pPr>
        <w:jc w:val="both"/>
        <w:rPr>
          <w:rFonts w:ascii="Verdana" w:hAnsi="Verdana"/>
        </w:rPr>
      </w:pPr>
    </w:p>
    <w:p w:rsidR="004421A4" w:rsidRPr="004421A4" w:rsidRDefault="004421A4" w:rsidP="004421A4">
      <w:pPr>
        <w:jc w:val="both"/>
        <w:rPr>
          <w:rFonts w:ascii="Verdana" w:hAnsi="Verdana"/>
          <w:lang w:val="es-CR"/>
        </w:rPr>
      </w:pPr>
      <w:r w:rsidRPr="004421A4">
        <w:rPr>
          <w:rFonts w:ascii="Verdana" w:hAnsi="Verdana"/>
          <w:lang w:val="es-CR"/>
        </w:rPr>
        <w:t xml:space="preserve">Aplicable al </w:t>
      </w:r>
      <w:r>
        <w:rPr>
          <w:rFonts w:ascii="Verdana" w:hAnsi="Verdana"/>
          <w:lang w:val="es-CR"/>
        </w:rPr>
        <w:t>c</w:t>
      </w:r>
      <w:r w:rsidRPr="004421A4">
        <w:rPr>
          <w:rFonts w:ascii="Verdana" w:hAnsi="Verdana"/>
          <w:lang w:val="es-CR"/>
        </w:rPr>
        <w:t xml:space="preserve">aso, se tiene que mediante Resolución No. TAT-2337-2014 de las 10:15 </w:t>
      </w:r>
      <w:r w:rsidR="00E640F0">
        <w:rPr>
          <w:rFonts w:ascii="Verdana" w:hAnsi="Verdana"/>
          <w:lang w:val="es-CR"/>
        </w:rPr>
        <w:t>horas del 27 de a</w:t>
      </w:r>
      <w:r w:rsidRPr="004421A4">
        <w:rPr>
          <w:rFonts w:ascii="Verdana" w:hAnsi="Verdana"/>
          <w:lang w:val="es-CR"/>
        </w:rPr>
        <w:t>gosto del 2014, este Tribunal claramente determinó:</w:t>
      </w:r>
    </w:p>
    <w:p w:rsidR="004421A4" w:rsidRDefault="004421A4" w:rsidP="00E640F0">
      <w:pPr>
        <w:ind w:right="397"/>
        <w:jc w:val="both"/>
        <w:rPr>
          <w:rFonts w:ascii="Verdana" w:hAnsi="Verdana"/>
          <w:i/>
          <w:sz w:val="20"/>
          <w:szCs w:val="20"/>
          <w:lang w:val="es-CR"/>
        </w:rPr>
      </w:pPr>
    </w:p>
    <w:p w:rsidR="004421A4" w:rsidRPr="004421A4" w:rsidRDefault="004421A4" w:rsidP="004421A4">
      <w:pPr>
        <w:ind w:left="397" w:right="397"/>
        <w:jc w:val="both"/>
        <w:rPr>
          <w:rFonts w:ascii="Verdana" w:hAnsi="Verdana"/>
          <w:i/>
          <w:sz w:val="20"/>
          <w:szCs w:val="20"/>
          <w:lang w:val="es-CR"/>
        </w:rPr>
      </w:pPr>
      <w:proofErr w:type="gramStart"/>
      <w:r w:rsidRPr="004421A4">
        <w:rPr>
          <w:rFonts w:ascii="Verdana" w:hAnsi="Verdana"/>
          <w:i/>
          <w:sz w:val="20"/>
          <w:szCs w:val="20"/>
          <w:lang w:val="es-CR"/>
        </w:rPr>
        <w:t>…”La</w:t>
      </w:r>
      <w:proofErr w:type="gramEnd"/>
      <w:r w:rsidRPr="004421A4">
        <w:rPr>
          <w:rFonts w:ascii="Verdana" w:hAnsi="Verdana"/>
          <w:i/>
          <w:sz w:val="20"/>
          <w:szCs w:val="20"/>
          <w:lang w:val="es-CR"/>
        </w:rPr>
        <w:t xml:space="preserve"> impugnación presentada por la Empresa aquí recurrente contra el Artículo No. 7.19 de la Sesión Ordinaria No. 19-2013 del 13 de </w:t>
      </w:r>
      <w:proofErr w:type="gramStart"/>
      <w:r w:rsidRPr="004421A4">
        <w:rPr>
          <w:rFonts w:ascii="Verdana" w:hAnsi="Verdana"/>
          <w:i/>
          <w:sz w:val="20"/>
          <w:szCs w:val="20"/>
          <w:lang w:val="es-CR"/>
        </w:rPr>
        <w:t>Mayo</w:t>
      </w:r>
      <w:proofErr w:type="gramEnd"/>
      <w:r w:rsidRPr="004421A4">
        <w:rPr>
          <w:rFonts w:ascii="Verdana" w:hAnsi="Verdana"/>
          <w:i/>
          <w:sz w:val="20"/>
          <w:szCs w:val="20"/>
          <w:lang w:val="es-CR"/>
        </w:rPr>
        <w:t xml:space="preserve"> del 2013, adoptado por la Junta Directiva del Consejo de Transporte Público, debe rechazarse por improcedente según lo que a continuación se dirá. </w:t>
      </w:r>
    </w:p>
    <w:p w:rsidR="004421A4" w:rsidRPr="004421A4" w:rsidRDefault="004421A4" w:rsidP="004421A4">
      <w:pPr>
        <w:ind w:left="397" w:right="397"/>
        <w:jc w:val="both"/>
        <w:rPr>
          <w:rFonts w:ascii="Verdana" w:hAnsi="Verdana"/>
          <w:i/>
          <w:sz w:val="20"/>
          <w:szCs w:val="20"/>
          <w:lang w:val="es-CR"/>
        </w:rPr>
      </w:pPr>
      <w:r w:rsidRPr="004421A4">
        <w:rPr>
          <w:rFonts w:ascii="Verdana" w:hAnsi="Verdana"/>
          <w:i/>
          <w:sz w:val="20"/>
          <w:szCs w:val="20"/>
          <w:lang w:val="es-CR"/>
        </w:rPr>
        <w:t xml:space="preserve">Es manifiestamente improcedente la apelación presentada toda vez que pretende cuestionar un acto administrativo mediante el cual se resuelve precisamente un Recurso de Revocatoria con Apelación en subsidio presentado contra un Acuerdo de la Junta Directiva del Consejo de Transporte Público, en el que se ordena la elevación de la Apelación meritoria a este Órgano Colegiado. </w:t>
      </w:r>
    </w:p>
    <w:p w:rsidR="004421A4" w:rsidRPr="004421A4" w:rsidRDefault="004421A4" w:rsidP="004421A4">
      <w:pPr>
        <w:ind w:left="397" w:right="397"/>
        <w:jc w:val="both"/>
        <w:rPr>
          <w:rFonts w:ascii="Verdana" w:hAnsi="Verdana"/>
          <w:i/>
          <w:sz w:val="20"/>
          <w:szCs w:val="20"/>
          <w:lang w:val="es-CR"/>
        </w:rPr>
      </w:pPr>
      <w:r w:rsidRPr="004421A4">
        <w:rPr>
          <w:rFonts w:ascii="Verdana" w:hAnsi="Verdana"/>
          <w:i/>
          <w:sz w:val="20"/>
          <w:szCs w:val="20"/>
          <w:lang w:val="es-CR"/>
        </w:rPr>
        <w:t xml:space="preserve">Debe señalarse que el ejercicio del régimen de impugnación de los actos administrativos que resulten revisables, conlleva la preclusión de esa etapa procesal, de forma tal que al resolver en su oportunidad la Junta Directiva del Consejo de Transporte Público en primera instancia el recurso presentado, ello conduce obligatoriamente a la habilitación del órgano que conoce en alzada, sea, este Tribunal, cuya resolución agota la vía administrativa. </w:t>
      </w:r>
    </w:p>
    <w:p w:rsidR="004421A4" w:rsidRPr="004421A4" w:rsidRDefault="004421A4" w:rsidP="004421A4">
      <w:pPr>
        <w:ind w:left="397" w:right="397"/>
        <w:jc w:val="both"/>
        <w:rPr>
          <w:rFonts w:ascii="Verdana" w:hAnsi="Verdana"/>
          <w:i/>
          <w:sz w:val="20"/>
          <w:szCs w:val="20"/>
          <w:lang w:val="es-CR"/>
        </w:rPr>
      </w:pPr>
      <w:r w:rsidRPr="004421A4">
        <w:rPr>
          <w:rFonts w:ascii="Verdana" w:hAnsi="Verdana"/>
          <w:i/>
          <w:sz w:val="20"/>
          <w:szCs w:val="20"/>
          <w:lang w:val="es-CR"/>
        </w:rPr>
        <w:t>En cuanto al principio de preclusión, la doctrina señala: “Está representado por el hecho de que las diversas etapas del proceso se desarrollan en forma sucesiva, mediante la clausura definitiva de cada una de ellas, impidiéndose el regreso a etapas y momentos procesales ya extinguidos y consumados. La preclusión es la pérdida, extinción o consumación de una facultad procesal.” (Pacheco, Máximo, Introducción al Derecho, Editorial Jurídica de Chile, Santiago, 1976, p. 263)</w:t>
      </w:r>
    </w:p>
    <w:p w:rsidR="004421A4" w:rsidRPr="004421A4" w:rsidRDefault="004421A4" w:rsidP="004421A4">
      <w:pPr>
        <w:ind w:left="397" w:right="397"/>
        <w:jc w:val="both"/>
        <w:rPr>
          <w:rFonts w:ascii="Verdana" w:hAnsi="Verdana"/>
          <w:i/>
          <w:sz w:val="20"/>
          <w:szCs w:val="20"/>
          <w:lang w:val="es-CR"/>
        </w:rPr>
      </w:pPr>
      <w:r w:rsidRPr="004421A4">
        <w:rPr>
          <w:rFonts w:ascii="Verdana" w:hAnsi="Verdana"/>
          <w:i/>
          <w:sz w:val="20"/>
          <w:szCs w:val="20"/>
          <w:lang w:val="es-CR"/>
        </w:rPr>
        <w:t>Así, ante la resolución del a quo corresponde el apersonamiento del recurrente ante la instancia de alzada, dándole la posibilidad de referirse a los argumentos sostenidos por la Administración, como fundamento de la resolución adoptada pero de ninguna manera resulta procedente la impugnación de dicho acto, por cuanto deviene en inimpugnable por su naturaleza, pues lo contrario dará lugar a un trámite inmerso en un círculo vicioso sin fin</w:t>
      </w:r>
      <w:proofErr w:type="gramStart"/>
      <w:r w:rsidRPr="004421A4">
        <w:rPr>
          <w:rFonts w:ascii="Verdana" w:hAnsi="Verdana"/>
          <w:i/>
          <w:sz w:val="20"/>
          <w:szCs w:val="20"/>
          <w:lang w:val="es-CR"/>
        </w:rPr>
        <w:t>.”…</w:t>
      </w:r>
      <w:proofErr w:type="gramEnd"/>
    </w:p>
    <w:p w:rsidR="004421A4" w:rsidRDefault="004421A4" w:rsidP="004421A4">
      <w:pPr>
        <w:ind w:left="397" w:right="397"/>
        <w:jc w:val="both"/>
        <w:rPr>
          <w:rFonts w:ascii="Verdana" w:hAnsi="Verdana"/>
          <w:i/>
          <w:sz w:val="20"/>
          <w:szCs w:val="20"/>
          <w:lang w:val="es-MX"/>
        </w:rPr>
      </w:pPr>
    </w:p>
    <w:p w:rsidR="004421A4" w:rsidRDefault="004421A4" w:rsidP="004F21B3">
      <w:pPr>
        <w:pStyle w:val="Textoindependiente2"/>
        <w:spacing w:line="240" w:lineRule="auto"/>
        <w:jc w:val="both"/>
        <w:rPr>
          <w:rFonts w:ascii="Verdana" w:hAnsi="Verdana"/>
          <w:sz w:val="22"/>
          <w:szCs w:val="22"/>
        </w:rPr>
      </w:pPr>
      <w:r w:rsidRPr="004F21B3">
        <w:rPr>
          <w:rFonts w:ascii="Verdana" w:hAnsi="Verdana"/>
          <w:sz w:val="22"/>
          <w:szCs w:val="22"/>
        </w:rPr>
        <w:t>Como se puede apreciar y tal como se indicó en líneas supra</w:t>
      </w:r>
      <w:r w:rsidR="008928CD">
        <w:rPr>
          <w:rFonts w:ascii="Verdana" w:hAnsi="Verdana"/>
          <w:sz w:val="22"/>
          <w:szCs w:val="22"/>
        </w:rPr>
        <w:t>,</w:t>
      </w:r>
      <w:r w:rsidRPr="004F21B3">
        <w:rPr>
          <w:rFonts w:ascii="Verdana" w:hAnsi="Verdana"/>
          <w:sz w:val="22"/>
          <w:szCs w:val="22"/>
        </w:rPr>
        <w:t xml:space="preserve"> el acuerdo que pretende el accionante, se anule a través de la Apelación y nulidad concomitante presentadas, es el acto que rechazo en su momento otras acciones recursivas, lo cual por el principio de </w:t>
      </w:r>
      <w:r w:rsidRPr="004F21B3">
        <w:rPr>
          <w:rFonts w:ascii="Verdana" w:hAnsi="Verdana"/>
          <w:b/>
          <w:smallCaps/>
          <w:sz w:val="22"/>
          <w:szCs w:val="22"/>
          <w:u w:val="single"/>
        </w:rPr>
        <w:t>preclusión</w:t>
      </w:r>
      <w:r w:rsidRPr="004F21B3">
        <w:rPr>
          <w:rFonts w:ascii="Verdana" w:hAnsi="Verdana"/>
          <w:sz w:val="22"/>
          <w:szCs w:val="22"/>
        </w:rPr>
        <w:t xml:space="preserve"> de los Actos Administrativo</w:t>
      </w:r>
      <w:r w:rsidR="008928CD">
        <w:rPr>
          <w:rFonts w:ascii="Verdana" w:hAnsi="Verdana"/>
          <w:sz w:val="22"/>
          <w:szCs w:val="22"/>
        </w:rPr>
        <w:t>s</w:t>
      </w:r>
      <w:r w:rsidRPr="004F21B3">
        <w:rPr>
          <w:rFonts w:ascii="Verdana" w:hAnsi="Verdana"/>
          <w:sz w:val="22"/>
          <w:szCs w:val="22"/>
        </w:rPr>
        <w:t xml:space="preserve"> es improcedente.</w:t>
      </w:r>
    </w:p>
    <w:p w:rsidR="004F21B3" w:rsidRPr="004F21B3" w:rsidRDefault="004F21B3" w:rsidP="004F21B3">
      <w:pPr>
        <w:pStyle w:val="Textoindependiente2"/>
        <w:spacing w:line="240" w:lineRule="auto"/>
        <w:jc w:val="both"/>
        <w:rPr>
          <w:rFonts w:ascii="Verdana" w:hAnsi="Verdana"/>
          <w:sz w:val="22"/>
          <w:szCs w:val="22"/>
        </w:rPr>
      </w:pPr>
    </w:p>
    <w:p w:rsidR="004421A4" w:rsidRPr="004F21B3" w:rsidRDefault="004421A4" w:rsidP="004421A4">
      <w:pPr>
        <w:pStyle w:val="Textoindependiente2"/>
        <w:tabs>
          <w:tab w:val="left" w:pos="2002"/>
        </w:tabs>
        <w:jc w:val="center"/>
        <w:rPr>
          <w:rFonts w:ascii="Verdana" w:hAnsi="Verdana"/>
          <w:b/>
          <w:sz w:val="22"/>
          <w:szCs w:val="22"/>
        </w:rPr>
      </w:pPr>
      <w:r w:rsidRPr="004F21B3">
        <w:rPr>
          <w:rFonts w:ascii="Verdana" w:hAnsi="Verdana"/>
          <w:b/>
          <w:sz w:val="22"/>
          <w:szCs w:val="22"/>
        </w:rPr>
        <w:lastRenderedPageBreak/>
        <w:t>POR TANTO</w:t>
      </w:r>
    </w:p>
    <w:p w:rsidR="004421A4" w:rsidRPr="004F21B3" w:rsidRDefault="004421A4" w:rsidP="004421A4">
      <w:pPr>
        <w:pStyle w:val="Textoindependiente2"/>
        <w:tabs>
          <w:tab w:val="left" w:pos="2002"/>
        </w:tabs>
        <w:spacing w:line="240" w:lineRule="auto"/>
        <w:jc w:val="both"/>
        <w:rPr>
          <w:rFonts w:ascii="Verdana" w:hAnsi="Verdana"/>
          <w:sz w:val="22"/>
          <w:szCs w:val="22"/>
        </w:rPr>
      </w:pPr>
      <w:r w:rsidRPr="004F21B3">
        <w:rPr>
          <w:rFonts w:ascii="Verdana" w:hAnsi="Verdana"/>
          <w:b/>
          <w:sz w:val="22"/>
          <w:szCs w:val="22"/>
        </w:rPr>
        <w:t>I.</w:t>
      </w:r>
      <w:proofErr w:type="gramStart"/>
      <w:r w:rsidRPr="004F21B3">
        <w:rPr>
          <w:rFonts w:ascii="Verdana" w:hAnsi="Verdana"/>
          <w:b/>
          <w:sz w:val="22"/>
          <w:szCs w:val="22"/>
        </w:rPr>
        <w:t xml:space="preserve">-  </w:t>
      </w:r>
      <w:r w:rsidR="004C6CB5" w:rsidRPr="004F21B3">
        <w:rPr>
          <w:rFonts w:ascii="Verdana" w:hAnsi="Verdana"/>
          <w:sz w:val="22"/>
          <w:szCs w:val="22"/>
        </w:rPr>
        <w:t>En</w:t>
      </w:r>
      <w:proofErr w:type="gramEnd"/>
      <w:r w:rsidR="004C6CB5" w:rsidRPr="004F21B3">
        <w:rPr>
          <w:rFonts w:ascii="Verdana" w:hAnsi="Verdana"/>
          <w:sz w:val="22"/>
          <w:szCs w:val="22"/>
        </w:rPr>
        <w:t xml:space="preserve"> cuanto</w:t>
      </w:r>
      <w:r w:rsidR="004C6CB5" w:rsidRPr="004F21B3">
        <w:rPr>
          <w:rFonts w:ascii="Verdana" w:hAnsi="Verdana"/>
          <w:b/>
          <w:sz w:val="22"/>
          <w:szCs w:val="22"/>
        </w:rPr>
        <w:t xml:space="preserve"> </w:t>
      </w:r>
      <w:r w:rsidR="004C6CB5" w:rsidRPr="004F21B3">
        <w:rPr>
          <w:rFonts w:ascii="Verdana" w:hAnsi="Verdana"/>
          <w:sz w:val="22"/>
          <w:szCs w:val="22"/>
        </w:rPr>
        <w:t>al Recurso de Apelación en subsidio presentado</w:t>
      </w:r>
      <w:r w:rsidR="004C6CB5" w:rsidRPr="004F21B3">
        <w:rPr>
          <w:rFonts w:ascii="Verdana" w:hAnsi="Verdana"/>
          <w:b/>
          <w:sz w:val="22"/>
          <w:szCs w:val="22"/>
        </w:rPr>
        <w:t xml:space="preserve">  </w:t>
      </w:r>
      <w:r w:rsidR="004C6CB5" w:rsidRPr="004F21B3">
        <w:rPr>
          <w:rFonts w:ascii="Verdana" w:hAnsi="Verdana"/>
          <w:sz w:val="22"/>
          <w:szCs w:val="22"/>
        </w:rPr>
        <w:t>por la empresa</w:t>
      </w:r>
      <w:r w:rsidR="004C6CB5" w:rsidRPr="004F21B3">
        <w:rPr>
          <w:rFonts w:ascii="Verdana" w:hAnsi="Verdana"/>
          <w:b/>
          <w:sz w:val="22"/>
          <w:szCs w:val="22"/>
        </w:rPr>
        <w:t xml:space="preserve"> </w:t>
      </w:r>
      <w:r w:rsidR="00BC1A00">
        <w:rPr>
          <w:rFonts w:ascii="Verdana" w:hAnsi="Verdana"/>
          <w:b/>
          <w:sz w:val="22"/>
          <w:szCs w:val="22"/>
        </w:rPr>
        <w:t>T.R.C.</w:t>
      </w:r>
      <w:r w:rsidR="00BC1A00" w:rsidRPr="004F21B3">
        <w:rPr>
          <w:rFonts w:ascii="Verdana" w:hAnsi="Verdana"/>
          <w:b/>
          <w:sz w:val="22"/>
          <w:szCs w:val="22"/>
        </w:rPr>
        <w:t xml:space="preserve"> </w:t>
      </w:r>
      <w:r w:rsidR="004C6CB5" w:rsidRPr="004F21B3">
        <w:rPr>
          <w:rFonts w:ascii="Verdana" w:hAnsi="Verdana"/>
          <w:b/>
          <w:sz w:val="22"/>
          <w:szCs w:val="22"/>
        </w:rPr>
        <w:t xml:space="preserve">cédula jurídica </w:t>
      </w:r>
      <w:r w:rsidR="00BC1A00">
        <w:rPr>
          <w:rFonts w:ascii="Verdana" w:hAnsi="Verdana"/>
          <w:b/>
          <w:sz w:val="22"/>
          <w:szCs w:val="22"/>
        </w:rPr>
        <w:t>XXX</w:t>
      </w:r>
      <w:r w:rsidR="004C6CB5" w:rsidRPr="004F21B3">
        <w:rPr>
          <w:rFonts w:ascii="Verdana" w:hAnsi="Verdana"/>
          <w:b/>
          <w:sz w:val="22"/>
          <w:szCs w:val="22"/>
        </w:rPr>
        <w:t xml:space="preserve">, </w:t>
      </w:r>
      <w:r w:rsidR="004C6CB5" w:rsidRPr="004F21B3">
        <w:rPr>
          <w:rFonts w:ascii="Verdana" w:hAnsi="Verdana"/>
          <w:sz w:val="22"/>
          <w:szCs w:val="22"/>
        </w:rPr>
        <w:t xml:space="preserve">por medio de su Apoderado Generalísimo sin Límite de Suma,  señor </w:t>
      </w:r>
      <w:r w:rsidR="00BC1A00">
        <w:rPr>
          <w:rFonts w:ascii="Verdana" w:hAnsi="Verdana"/>
          <w:b/>
          <w:sz w:val="22"/>
          <w:szCs w:val="22"/>
        </w:rPr>
        <w:t>R.A.R.</w:t>
      </w:r>
      <w:r w:rsidR="004C6CB5" w:rsidRPr="004F21B3">
        <w:rPr>
          <w:rFonts w:ascii="Verdana" w:hAnsi="Verdana"/>
          <w:b/>
          <w:sz w:val="22"/>
          <w:szCs w:val="22"/>
        </w:rPr>
        <w:t xml:space="preserve">, cédula de identidad </w:t>
      </w:r>
      <w:r w:rsidR="00BC1A00">
        <w:rPr>
          <w:rFonts w:ascii="Verdana" w:hAnsi="Verdana"/>
          <w:b/>
          <w:sz w:val="22"/>
          <w:szCs w:val="22"/>
        </w:rPr>
        <w:t>XXX</w:t>
      </w:r>
      <w:r w:rsidR="004C6CB5" w:rsidRPr="004F21B3">
        <w:rPr>
          <w:rFonts w:ascii="Verdana" w:hAnsi="Verdana"/>
          <w:b/>
          <w:sz w:val="22"/>
          <w:szCs w:val="22"/>
        </w:rPr>
        <w:t xml:space="preserve">, </w:t>
      </w:r>
      <w:r w:rsidR="004C6CB5" w:rsidRPr="004F21B3">
        <w:rPr>
          <w:rFonts w:ascii="Verdana" w:hAnsi="Verdana"/>
          <w:sz w:val="22"/>
          <w:szCs w:val="22"/>
        </w:rPr>
        <w:t xml:space="preserve">en contra del </w:t>
      </w:r>
      <w:r w:rsidR="004C6CB5" w:rsidRPr="004F21B3">
        <w:rPr>
          <w:rFonts w:ascii="Verdana" w:hAnsi="Verdana"/>
          <w:b/>
          <w:sz w:val="22"/>
          <w:szCs w:val="22"/>
        </w:rPr>
        <w:t xml:space="preserve"> Acuerdo 7.23 de la Sesión Ordinaria 42-2015 de 22 de julio de 2015 y el </w:t>
      </w:r>
      <w:r w:rsidR="004C6CB5" w:rsidRPr="004F21B3">
        <w:rPr>
          <w:rFonts w:ascii="Verdana" w:hAnsi="Verdana"/>
          <w:b/>
          <w:bCs/>
          <w:sz w:val="22"/>
          <w:szCs w:val="22"/>
        </w:rPr>
        <w:t xml:space="preserve">Acuerdo No. </w:t>
      </w:r>
      <w:r w:rsidR="004C6CB5" w:rsidRPr="004F21B3">
        <w:rPr>
          <w:rFonts w:ascii="Verdana" w:hAnsi="Verdana"/>
          <w:b/>
          <w:bCs/>
          <w:sz w:val="22"/>
          <w:szCs w:val="22"/>
          <w:lang w:val="es-CR"/>
        </w:rPr>
        <w:t xml:space="preserve">7.6 de su </w:t>
      </w:r>
      <w:r w:rsidR="004C6CB5" w:rsidRPr="004F21B3">
        <w:rPr>
          <w:rFonts w:ascii="Verdana" w:hAnsi="Verdana"/>
          <w:b/>
          <w:bCs/>
          <w:sz w:val="22"/>
          <w:szCs w:val="22"/>
        </w:rPr>
        <w:t xml:space="preserve">Sesión Ordinaria No. 11-2015 </w:t>
      </w:r>
      <w:r w:rsidR="008928CD">
        <w:rPr>
          <w:rFonts w:ascii="Verdana" w:hAnsi="Verdana"/>
          <w:b/>
          <w:bCs/>
          <w:sz w:val="22"/>
          <w:szCs w:val="22"/>
        </w:rPr>
        <w:t>d</w:t>
      </w:r>
      <w:r w:rsidR="004C6CB5" w:rsidRPr="004F21B3">
        <w:rPr>
          <w:rFonts w:ascii="Verdana" w:hAnsi="Verdana"/>
          <w:b/>
          <w:bCs/>
          <w:sz w:val="22"/>
          <w:szCs w:val="22"/>
        </w:rPr>
        <w:t xml:space="preserve">el </w:t>
      </w:r>
      <w:r w:rsidR="008928CD">
        <w:rPr>
          <w:rFonts w:ascii="Verdana" w:hAnsi="Verdana"/>
          <w:b/>
          <w:bCs/>
          <w:sz w:val="22"/>
          <w:szCs w:val="22"/>
        </w:rPr>
        <w:t xml:space="preserve">26 de febrero </w:t>
      </w:r>
      <w:r w:rsidR="004C6CB5" w:rsidRPr="004F21B3">
        <w:rPr>
          <w:rFonts w:ascii="Verdana" w:hAnsi="Verdana"/>
          <w:b/>
          <w:bCs/>
          <w:sz w:val="22"/>
          <w:szCs w:val="22"/>
        </w:rPr>
        <w:t>de 2015</w:t>
      </w:r>
      <w:r w:rsidR="004C6CB5" w:rsidRPr="004F21B3">
        <w:rPr>
          <w:rFonts w:ascii="Verdana" w:hAnsi="Verdana"/>
          <w:bCs/>
          <w:sz w:val="22"/>
          <w:szCs w:val="22"/>
        </w:rPr>
        <w:t>, deberá la recurrente atenerse a lo resuelto por el Tribunal Administr</w:t>
      </w:r>
      <w:r w:rsidR="00C31CE1">
        <w:rPr>
          <w:rFonts w:ascii="Verdana" w:hAnsi="Verdana"/>
          <w:bCs/>
          <w:sz w:val="22"/>
          <w:szCs w:val="22"/>
        </w:rPr>
        <w:t xml:space="preserve">ativo de </w:t>
      </w:r>
      <w:proofErr w:type="gramStart"/>
      <w:r w:rsidR="00C31CE1">
        <w:rPr>
          <w:rFonts w:ascii="Verdana" w:hAnsi="Verdana"/>
          <w:bCs/>
          <w:sz w:val="22"/>
          <w:szCs w:val="22"/>
        </w:rPr>
        <w:t>Transporte,  mediante</w:t>
      </w:r>
      <w:proofErr w:type="gramEnd"/>
      <w:r w:rsidR="00C31CE1">
        <w:rPr>
          <w:rFonts w:ascii="Verdana" w:hAnsi="Verdana"/>
          <w:bCs/>
          <w:sz w:val="22"/>
          <w:szCs w:val="22"/>
        </w:rPr>
        <w:t xml:space="preserve"> Resolución A</w:t>
      </w:r>
      <w:r w:rsidR="004C6CB5" w:rsidRPr="004F21B3">
        <w:rPr>
          <w:rFonts w:ascii="Verdana" w:hAnsi="Verdana"/>
          <w:bCs/>
          <w:sz w:val="22"/>
          <w:szCs w:val="22"/>
        </w:rPr>
        <w:t xml:space="preserve">dministrativa </w:t>
      </w:r>
      <w:r w:rsidR="004C6CB5" w:rsidRPr="004F21B3">
        <w:rPr>
          <w:rFonts w:ascii="Verdana" w:hAnsi="Verdana"/>
          <w:b/>
          <w:bCs/>
          <w:sz w:val="22"/>
          <w:szCs w:val="22"/>
          <w:lang w:val="es-CR"/>
        </w:rPr>
        <w:t xml:space="preserve">No. TAT-3031-2016, </w:t>
      </w:r>
      <w:r w:rsidR="004C6CB5" w:rsidRPr="004F21B3">
        <w:rPr>
          <w:rFonts w:ascii="Verdana" w:hAnsi="Verdana"/>
          <w:bCs/>
          <w:sz w:val="22"/>
          <w:szCs w:val="22"/>
          <w:lang w:val="es-CR"/>
        </w:rPr>
        <w:t>de las diez horas dieciocho minutos del veintinueve de junio del dos mil dieciséis.</w:t>
      </w:r>
    </w:p>
    <w:p w:rsidR="004421A4" w:rsidRPr="004F21B3" w:rsidRDefault="004421A4" w:rsidP="004421A4">
      <w:pPr>
        <w:pStyle w:val="Textoindependiente2"/>
        <w:tabs>
          <w:tab w:val="left" w:pos="2002"/>
        </w:tabs>
        <w:spacing w:line="240" w:lineRule="auto"/>
        <w:jc w:val="both"/>
        <w:rPr>
          <w:rFonts w:ascii="Verdana" w:hAnsi="Verdana"/>
          <w:sz w:val="22"/>
          <w:szCs w:val="22"/>
        </w:rPr>
      </w:pPr>
    </w:p>
    <w:p w:rsidR="004421A4" w:rsidRPr="004F21B3" w:rsidRDefault="00E640F0" w:rsidP="004421A4">
      <w:pPr>
        <w:pStyle w:val="Textoindependiente2"/>
        <w:tabs>
          <w:tab w:val="left" w:pos="2002"/>
        </w:tabs>
        <w:spacing w:line="240" w:lineRule="auto"/>
        <w:jc w:val="both"/>
        <w:rPr>
          <w:rFonts w:ascii="Verdana" w:hAnsi="Verdana"/>
          <w:sz w:val="22"/>
          <w:szCs w:val="22"/>
        </w:rPr>
      </w:pPr>
      <w:r w:rsidRPr="004F21B3">
        <w:rPr>
          <w:rFonts w:ascii="Verdana" w:hAnsi="Verdana"/>
          <w:b/>
          <w:sz w:val="22"/>
          <w:szCs w:val="22"/>
        </w:rPr>
        <w:t>II.-</w:t>
      </w:r>
      <w:r w:rsidR="004421A4" w:rsidRPr="004F21B3">
        <w:rPr>
          <w:rFonts w:ascii="Verdana" w:hAnsi="Verdana"/>
          <w:sz w:val="22"/>
          <w:szCs w:val="22"/>
        </w:rPr>
        <w:t xml:space="preserve"> Se </w:t>
      </w:r>
      <w:r w:rsidR="008928CD">
        <w:rPr>
          <w:rFonts w:ascii="Verdana" w:hAnsi="Verdana"/>
          <w:sz w:val="22"/>
          <w:szCs w:val="22"/>
        </w:rPr>
        <w:t xml:space="preserve">rechaza por improcedente </w:t>
      </w:r>
      <w:r w:rsidR="004421A4" w:rsidRPr="004F21B3">
        <w:rPr>
          <w:rFonts w:ascii="Verdana" w:hAnsi="Verdana"/>
          <w:sz w:val="22"/>
          <w:szCs w:val="22"/>
        </w:rPr>
        <w:t xml:space="preserve">el </w:t>
      </w:r>
      <w:r w:rsidR="008928CD">
        <w:rPr>
          <w:rFonts w:ascii="Verdana" w:hAnsi="Verdana"/>
          <w:sz w:val="22"/>
          <w:szCs w:val="22"/>
        </w:rPr>
        <w:t>R</w:t>
      </w:r>
      <w:r w:rsidR="004421A4" w:rsidRPr="004F21B3">
        <w:rPr>
          <w:rFonts w:ascii="Verdana" w:hAnsi="Verdana"/>
          <w:sz w:val="22"/>
          <w:szCs w:val="22"/>
        </w:rPr>
        <w:t xml:space="preserve">ecurso de Apelación interpuesto por </w:t>
      </w:r>
      <w:r w:rsidR="004C6CB5" w:rsidRPr="004F21B3">
        <w:rPr>
          <w:rFonts w:ascii="Verdana" w:hAnsi="Verdana"/>
          <w:sz w:val="22"/>
          <w:szCs w:val="22"/>
        </w:rPr>
        <w:t xml:space="preserve">la empresa </w:t>
      </w:r>
      <w:r w:rsidR="00BC1A00">
        <w:rPr>
          <w:rFonts w:ascii="Verdana" w:hAnsi="Verdana"/>
          <w:b/>
          <w:sz w:val="22"/>
          <w:szCs w:val="22"/>
        </w:rPr>
        <w:t>T.R.C.</w:t>
      </w:r>
      <w:r w:rsidR="00BC1A00" w:rsidRPr="004F21B3">
        <w:rPr>
          <w:rFonts w:ascii="Verdana" w:hAnsi="Verdana"/>
          <w:b/>
          <w:sz w:val="22"/>
          <w:szCs w:val="22"/>
        </w:rPr>
        <w:t xml:space="preserve"> </w:t>
      </w:r>
      <w:r w:rsidR="004C6CB5" w:rsidRPr="004F21B3">
        <w:rPr>
          <w:rFonts w:ascii="Verdana" w:hAnsi="Verdana"/>
          <w:b/>
          <w:sz w:val="22"/>
          <w:szCs w:val="22"/>
        </w:rPr>
        <w:t xml:space="preserve">cédula jurídica </w:t>
      </w:r>
      <w:r w:rsidR="00BC1A00">
        <w:rPr>
          <w:rFonts w:ascii="Verdana" w:hAnsi="Verdana"/>
          <w:b/>
          <w:sz w:val="22"/>
          <w:szCs w:val="22"/>
        </w:rPr>
        <w:t>XXX</w:t>
      </w:r>
      <w:r w:rsidR="004C6CB5" w:rsidRPr="004F21B3">
        <w:rPr>
          <w:rFonts w:ascii="Verdana" w:hAnsi="Verdana"/>
          <w:b/>
          <w:sz w:val="22"/>
          <w:szCs w:val="22"/>
        </w:rPr>
        <w:t xml:space="preserve">, </w:t>
      </w:r>
      <w:r w:rsidR="004C6CB5" w:rsidRPr="004F21B3">
        <w:rPr>
          <w:rFonts w:ascii="Verdana" w:hAnsi="Verdana"/>
          <w:sz w:val="22"/>
          <w:szCs w:val="22"/>
        </w:rPr>
        <w:t>por medio de su</w:t>
      </w:r>
      <w:r w:rsidR="004C6CB5" w:rsidRPr="004F21B3">
        <w:rPr>
          <w:rFonts w:ascii="Verdana" w:hAnsi="Verdana"/>
          <w:b/>
          <w:sz w:val="22"/>
          <w:szCs w:val="22"/>
        </w:rPr>
        <w:t xml:space="preserve"> </w:t>
      </w:r>
      <w:r w:rsidR="004C6CB5" w:rsidRPr="004F21B3">
        <w:rPr>
          <w:rFonts w:ascii="Verdana" w:hAnsi="Verdana"/>
          <w:sz w:val="22"/>
          <w:szCs w:val="22"/>
        </w:rPr>
        <w:t xml:space="preserve">Apoderado Generalísimo sin Límite de </w:t>
      </w:r>
      <w:r w:rsidR="004F21B3" w:rsidRPr="004F21B3">
        <w:rPr>
          <w:rFonts w:ascii="Verdana" w:hAnsi="Verdana"/>
          <w:sz w:val="22"/>
          <w:szCs w:val="22"/>
        </w:rPr>
        <w:t>Suma, señor</w:t>
      </w:r>
      <w:r w:rsidR="004C6CB5" w:rsidRPr="004F21B3">
        <w:rPr>
          <w:rFonts w:ascii="Verdana" w:hAnsi="Verdana"/>
          <w:sz w:val="22"/>
          <w:szCs w:val="22"/>
        </w:rPr>
        <w:t xml:space="preserve"> </w:t>
      </w:r>
      <w:r w:rsidR="00BC1A00">
        <w:rPr>
          <w:rFonts w:ascii="Verdana" w:hAnsi="Verdana"/>
          <w:b/>
          <w:sz w:val="22"/>
          <w:szCs w:val="22"/>
        </w:rPr>
        <w:t>R.A.R.</w:t>
      </w:r>
      <w:r w:rsidR="004C6CB5" w:rsidRPr="004F21B3">
        <w:rPr>
          <w:rFonts w:ascii="Verdana" w:hAnsi="Verdana"/>
          <w:sz w:val="22"/>
          <w:szCs w:val="22"/>
        </w:rPr>
        <w:t xml:space="preserve">, </w:t>
      </w:r>
      <w:r w:rsidR="004C6CB5" w:rsidRPr="004F21B3">
        <w:rPr>
          <w:rFonts w:ascii="Verdana" w:hAnsi="Verdana"/>
          <w:b/>
          <w:sz w:val="22"/>
          <w:szCs w:val="22"/>
        </w:rPr>
        <w:t xml:space="preserve">cédula de identidad </w:t>
      </w:r>
      <w:r w:rsidR="00BC1A00">
        <w:rPr>
          <w:rFonts w:ascii="Verdana" w:hAnsi="Verdana"/>
          <w:b/>
          <w:sz w:val="22"/>
          <w:szCs w:val="22"/>
        </w:rPr>
        <w:t>XXX</w:t>
      </w:r>
      <w:r w:rsidR="004C6CB5" w:rsidRPr="004F21B3">
        <w:rPr>
          <w:rFonts w:ascii="Verdana" w:hAnsi="Verdana"/>
          <w:sz w:val="22"/>
          <w:szCs w:val="22"/>
        </w:rPr>
        <w:t xml:space="preserve">, en contra </w:t>
      </w:r>
      <w:r w:rsidR="004F21B3" w:rsidRPr="004F21B3">
        <w:rPr>
          <w:rFonts w:ascii="Verdana" w:hAnsi="Verdana"/>
          <w:sz w:val="22"/>
          <w:szCs w:val="22"/>
        </w:rPr>
        <w:t>del acuerdo</w:t>
      </w:r>
      <w:r w:rsidR="004F21B3" w:rsidRPr="004F21B3">
        <w:rPr>
          <w:rFonts w:ascii="Verdana" w:hAnsi="Verdana"/>
          <w:b/>
          <w:sz w:val="22"/>
          <w:szCs w:val="22"/>
        </w:rPr>
        <w:t xml:space="preserve"> 7.12.3</w:t>
      </w:r>
      <w:r w:rsidR="004C6CB5" w:rsidRPr="004F21B3">
        <w:rPr>
          <w:rFonts w:ascii="Verdana" w:hAnsi="Verdana"/>
          <w:b/>
          <w:sz w:val="22"/>
          <w:szCs w:val="22"/>
        </w:rPr>
        <w:t xml:space="preserve"> de la Sesión Ordinaria N. 63-2015</w:t>
      </w:r>
      <w:r w:rsidR="004C6CB5" w:rsidRPr="004F21B3">
        <w:rPr>
          <w:rFonts w:ascii="Verdana" w:hAnsi="Verdana"/>
          <w:sz w:val="22"/>
          <w:szCs w:val="22"/>
        </w:rPr>
        <w:t xml:space="preserve"> </w:t>
      </w:r>
      <w:r w:rsidR="004C6CB5" w:rsidRPr="004F21B3">
        <w:rPr>
          <w:rFonts w:ascii="Verdana" w:hAnsi="Verdana"/>
          <w:b/>
          <w:sz w:val="22"/>
          <w:szCs w:val="22"/>
        </w:rPr>
        <w:t>de 12 de noviembre de 2015</w:t>
      </w:r>
      <w:r w:rsidR="004C6CB5" w:rsidRPr="004F21B3">
        <w:rPr>
          <w:rFonts w:ascii="Verdana" w:hAnsi="Verdana"/>
          <w:sz w:val="22"/>
          <w:szCs w:val="22"/>
        </w:rPr>
        <w:t>,</w:t>
      </w:r>
      <w:r w:rsidR="004C6CB5" w:rsidRPr="004F21B3">
        <w:rPr>
          <w:rFonts w:ascii="Verdana" w:hAnsi="Verdana"/>
          <w:b/>
          <w:sz w:val="22"/>
          <w:szCs w:val="22"/>
        </w:rPr>
        <w:t xml:space="preserve"> </w:t>
      </w:r>
      <w:r w:rsidR="004C6CB5" w:rsidRPr="004F21B3">
        <w:rPr>
          <w:rFonts w:ascii="Verdana" w:hAnsi="Verdana"/>
          <w:sz w:val="22"/>
          <w:szCs w:val="22"/>
        </w:rPr>
        <w:t>adoptado por la Junta Directiva del Consejo de Transporte Público</w:t>
      </w:r>
      <w:r w:rsidR="004421A4" w:rsidRPr="004F21B3">
        <w:rPr>
          <w:rFonts w:ascii="Verdana" w:hAnsi="Verdana"/>
          <w:b/>
          <w:sz w:val="22"/>
          <w:szCs w:val="22"/>
        </w:rPr>
        <w:t>.</w:t>
      </w:r>
    </w:p>
    <w:p w:rsidR="004421A4" w:rsidRPr="004F21B3" w:rsidRDefault="004421A4" w:rsidP="004421A4">
      <w:pPr>
        <w:pStyle w:val="Textoindependiente2"/>
        <w:tabs>
          <w:tab w:val="left" w:pos="2002"/>
        </w:tabs>
        <w:spacing w:line="240" w:lineRule="auto"/>
        <w:jc w:val="both"/>
        <w:rPr>
          <w:rFonts w:ascii="Verdana" w:hAnsi="Verdana"/>
          <w:sz w:val="22"/>
          <w:szCs w:val="22"/>
        </w:rPr>
      </w:pPr>
    </w:p>
    <w:p w:rsidR="004421A4" w:rsidRPr="004F21B3" w:rsidRDefault="004421A4" w:rsidP="004421A4">
      <w:pPr>
        <w:pStyle w:val="Textoindependiente2"/>
        <w:tabs>
          <w:tab w:val="left" w:pos="2002"/>
        </w:tabs>
        <w:spacing w:line="240" w:lineRule="auto"/>
        <w:jc w:val="both"/>
        <w:rPr>
          <w:rFonts w:ascii="Verdana" w:hAnsi="Verdana"/>
          <w:sz w:val="22"/>
          <w:szCs w:val="22"/>
        </w:rPr>
      </w:pPr>
      <w:r w:rsidRPr="004F21B3">
        <w:rPr>
          <w:rFonts w:ascii="Verdana" w:hAnsi="Verdana"/>
          <w:b/>
          <w:sz w:val="22"/>
          <w:szCs w:val="22"/>
        </w:rPr>
        <w:t>II</w:t>
      </w:r>
      <w:r w:rsidR="004C6CB5" w:rsidRPr="004F21B3">
        <w:rPr>
          <w:rFonts w:ascii="Verdana" w:hAnsi="Verdana"/>
          <w:b/>
          <w:sz w:val="22"/>
          <w:szCs w:val="22"/>
        </w:rPr>
        <w:t>I</w:t>
      </w:r>
      <w:r w:rsidRPr="004F21B3">
        <w:rPr>
          <w:rFonts w:ascii="Verdana" w:hAnsi="Verdana"/>
          <w:b/>
          <w:sz w:val="22"/>
          <w:szCs w:val="22"/>
        </w:rPr>
        <w:t>.-</w:t>
      </w:r>
      <w:r w:rsidRPr="004F21B3">
        <w:rPr>
          <w:rFonts w:ascii="Verdana" w:hAnsi="Verdana"/>
          <w:sz w:val="22"/>
          <w:szCs w:val="22"/>
        </w:rPr>
        <w:t xml:space="preserve">  </w:t>
      </w:r>
      <w:r w:rsidRPr="004F21B3">
        <w:rPr>
          <w:rFonts w:ascii="Verdana" w:hAnsi="Verdana"/>
          <w:b/>
          <w:sz w:val="22"/>
          <w:szCs w:val="22"/>
        </w:rPr>
        <w:t xml:space="preserve"> </w:t>
      </w:r>
      <w:r w:rsidR="004C6CB5" w:rsidRPr="004F21B3">
        <w:rPr>
          <w:rFonts w:ascii="Verdana" w:hAnsi="Verdana"/>
          <w:sz w:val="22"/>
          <w:szCs w:val="22"/>
        </w:rPr>
        <w:t xml:space="preserve">De conformidad con el </w:t>
      </w:r>
      <w:r w:rsidR="004C6CB5" w:rsidRPr="004F21B3">
        <w:rPr>
          <w:rFonts w:ascii="Verdana" w:hAnsi="Verdana"/>
          <w:b/>
          <w:sz w:val="22"/>
          <w:szCs w:val="22"/>
        </w:rPr>
        <w:t>artículo 22, inciso c)</w:t>
      </w:r>
      <w:r w:rsidR="004C6CB5" w:rsidRPr="004F21B3">
        <w:rPr>
          <w:rFonts w:ascii="Verdana" w:hAnsi="Verdana"/>
          <w:sz w:val="22"/>
          <w:szCs w:val="22"/>
        </w:rPr>
        <w:t xml:space="preserve">, de la citada Ley 7969, la presente resolución no tiene ulterior recurso por lo </w:t>
      </w:r>
      <w:r w:rsidR="004F21B3" w:rsidRPr="004F21B3">
        <w:rPr>
          <w:rFonts w:ascii="Verdana" w:hAnsi="Verdana"/>
          <w:sz w:val="22"/>
          <w:szCs w:val="22"/>
        </w:rPr>
        <w:t>que, se</w:t>
      </w:r>
      <w:r w:rsidR="004C6CB5" w:rsidRPr="004F21B3">
        <w:rPr>
          <w:rFonts w:ascii="Verdana" w:hAnsi="Verdana"/>
          <w:i/>
          <w:sz w:val="22"/>
          <w:szCs w:val="22"/>
        </w:rPr>
        <w:t xml:space="preserve"> tiene por agotada la vía administrativa</w:t>
      </w:r>
      <w:r w:rsidR="004C6CB5" w:rsidRPr="004F21B3">
        <w:rPr>
          <w:rFonts w:ascii="Verdana" w:hAnsi="Verdana"/>
          <w:b/>
          <w:sz w:val="22"/>
          <w:szCs w:val="22"/>
        </w:rPr>
        <w:t xml:space="preserve">. </w:t>
      </w:r>
      <w:r w:rsidR="004F21B3" w:rsidRPr="004F21B3">
        <w:rPr>
          <w:rFonts w:ascii="Verdana" w:hAnsi="Verdana"/>
          <w:b/>
          <w:sz w:val="22"/>
          <w:szCs w:val="22"/>
        </w:rPr>
        <w:t>NOTIFIQUESE. -</w:t>
      </w:r>
    </w:p>
    <w:p w:rsidR="004421A4" w:rsidRPr="004F21B3" w:rsidRDefault="004421A4" w:rsidP="004421A4">
      <w:pPr>
        <w:jc w:val="both"/>
        <w:rPr>
          <w:rFonts w:ascii="Verdana" w:hAnsi="Verdana"/>
          <w:b/>
          <w:sz w:val="22"/>
          <w:szCs w:val="22"/>
        </w:rPr>
      </w:pPr>
    </w:p>
    <w:p w:rsidR="004421A4" w:rsidRPr="004F21B3" w:rsidRDefault="004421A4" w:rsidP="004421A4">
      <w:pPr>
        <w:pStyle w:val="Ttulo1"/>
        <w:rPr>
          <w:rFonts w:ascii="Verdana" w:hAnsi="Verdana"/>
          <w:sz w:val="22"/>
          <w:szCs w:val="22"/>
        </w:rPr>
      </w:pPr>
    </w:p>
    <w:p w:rsidR="004C6CB5" w:rsidRPr="004F21B3" w:rsidRDefault="004C6CB5" w:rsidP="004421A4">
      <w:pPr>
        <w:pStyle w:val="Ttulo1"/>
        <w:rPr>
          <w:rFonts w:ascii="Verdana" w:hAnsi="Verdana"/>
          <w:sz w:val="22"/>
          <w:szCs w:val="22"/>
        </w:rPr>
      </w:pPr>
    </w:p>
    <w:p w:rsidR="004421A4" w:rsidRPr="004F21B3" w:rsidRDefault="004421A4" w:rsidP="004421A4">
      <w:pPr>
        <w:pStyle w:val="Ttulo1"/>
        <w:rPr>
          <w:rFonts w:ascii="Verdana" w:hAnsi="Verdana"/>
          <w:sz w:val="22"/>
          <w:szCs w:val="22"/>
        </w:rPr>
      </w:pPr>
      <w:r w:rsidRPr="004F21B3">
        <w:rPr>
          <w:rFonts w:ascii="Verdana" w:hAnsi="Verdana"/>
          <w:sz w:val="22"/>
          <w:szCs w:val="22"/>
        </w:rPr>
        <w:t xml:space="preserve">Lic. Carlos </w:t>
      </w:r>
      <w:r w:rsidR="004F21B3" w:rsidRPr="004F21B3">
        <w:rPr>
          <w:rFonts w:ascii="Verdana" w:hAnsi="Verdana"/>
          <w:sz w:val="22"/>
          <w:szCs w:val="22"/>
        </w:rPr>
        <w:t>Miguel Portuguez</w:t>
      </w:r>
      <w:r w:rsidRPr="004F21B3">
        <w:rPr>
          <w:rFonts w:ascii="Verdana" w:hAnsi="Verdana"/>
          <w:sz w:val="22"/>
          <w:szCs w:val="22"/>
        </w:rPr>
        <w:t xml:space="preserve"> Méndez </w:t>
      </w:r>
    </w:p>
    <w:p w:rsidR="004421A4" w:rsidRPr="004F21B3" w:rsidRDefault="004421A4" w:rsidP="004421A4">
      <w:pPr>
        <w:pStyle w:val="Ttulo2"/>
        <w:jc w:val="center"/>
        <w:rPr>
          <w:rFonts w:ascii="Verdana" w:hAnsi="Verdana" w:cs="Times New Roman"/>
          <w:sz w:val="22"/>
          <w:szCs w:val="22"/>
        </w:rPr>
      </w:pPr>
      <w:r w:rsidRPr="004F21B3">
        <w:rPr>
          <w:rFonts w:ascii="Verdana" w:hAnsi="Verdana" w:cs="Times New Roman"/>
          <w:sz w:val="22"/>
          <w:szCs w:val="22"/>
        </w:rPr>
        <w:t>Presidente</w:t>
      </w:r>
    </w:p>
    <w:p w:rsidR="004421A4" w:rsidRPr="004F21B3" w:rsidRDefault="004421A4" w:rsidP="004421A4">
      <w:pPr>
        <w:pStyle w:val="Ttulo1"/>
        <w:rPr>
          <w:rFonts w:ascii="Verdana" w:hAnsi="Verdana"/>
          <w:sz w:val="22"/>
          <w:szCs w:val="22"/>
        </w:rPr>
      </w:pPr>
    </w:p>
    <w:p w:rsidR="004421A4" w:rsidRPr="004F21B3" w:rsidRDefault="004421A4" w:rsidP="004421A4">
      <w:pPr>
        <w:pStyle w:val="Ttulo1"/>
        <w:rPr>
          <w:rFonts w:ascii="Verdana" w:hAnsi="Verdana"/>
          <w:sz w:val="22"/>
          <w:szCs w:val="22"/>
        </w:rPr>
      </w:pPr>
    </w:p>
    <w:p w:rsidR="004421A4" w:rsidRPr="004F21B3" w:rsidRDefault="004421A4" w:rsidP="004421A4">
      <w:pPr>
        <w:pStyle w:val="Ttulo1"/>
        <w:rPr>
          <w:rFonts w:ascii="Verdana" w:hAnsi="Verdana"/>
          <w:sz w:val="22"/>
          <w:szCs w:val="22"/>
        </w:rPr>
      </w:pPr>
    </w:p>
    <w:p w:rsidR="004421A4" w:rsidRPr="004F21B3" w:rsidRDefault="004421A4" w:rsidP="004421A4">
      <w:pPr>
        <w:pStyle w:val="Ttulo1"/>
        <w:rPr>
          <w:rFonts w:ascii="Verdana" w:hAnsi="Verdana"/>
          <w:sz w:val="22"/>
          <w:szCs w:val="22"/>
        </w:rPr>
      </w:pPr>
      <w:r w:rsidRPr="004F21B3">
        <w:rPr>
          <w:rFonts w:ascii="Verdana" w:hAnsi="Verdana"/>
          <w:sz w:val="22"/>
          <w:szCs w:val="22"/>
        </w:rPr>
        <w:t xml:space="preserve">Licda.  Marta Luz Pérez Peláez       Lic. Mario Quesada Aguirre            </w:t>
      </w:r>
    </w:p>
    <w:p w:rsidR="004421A4" w:rsidRPr="004F21B3" w:rsidRDefault="004421A4" w:rsidP="004421A4">
      <w:pPr>
        <w:ind w:left="708" w:firstLine="708"/>
        <w:rPr>
          <w:rFonts w:ascii="Verdana" w:hAnsi="Verdana"/>
          <w:b/>
          <w:sz w:val="22"/>
          <w:szCs w:val="22"/>
        </w:rPr>
      </w:pPr>
      <w:r w:rsidRPr="004F21B3">
        <w:rPr>
          <w:rFonts w:ascii="Verdana" w:hAnsi="Verdana"/>
          <w:b/>
          <w:sz w:val="22"/>
          <w:szCs w:val="22"/>
        </w:rPr>
        <w:t xml:space="preserve">Juez </w:t>
      </w:r>
      <w:r w:rsidRPr="004F21B3">
        <w:rPr>
          <w:rFonts w:ascii="Verdana" w:hAnsi="Verdana"/>
          <w:b/>
          <w:sz w:val="22"/>
          <w:szCs w:val="22"/>
        </w:rPr>
        <w:tab/>
      </w:r>
      <w:r w:rsidRPr="004F21B3">
        <w:rPr>
          <w:rFonts w:ascii="Verdana" w:hAnsi="Verdana"/>
          <w:b/>
          <w:sz w:val="22"/>
          <w:szCs w:val="22"/>
        </w:rPr>
        <w:tab/>
      </w:r>
      <w:r w:rsidRPr="004F21B3">
        <w:rPr>
          <w:rFonts w:ascii="Verdana" w:hAnsi="Verdana"/>
          <w:b/>
          <w:sz w:val="22"/>
          <w:szCs w:val="22"/>
        </w:rPr>
        <w:tab/>
      </w:r>
      <w:r w:rsidRPr="004F21B3">
        <w:rPr>
          <w:rFonts w:ascii="Verdana" w:hAnsi="Verdana"/>
          <w:b/>
          <w:sz w:val="22"/>
          <w:szCs w:val="22"/>
        </w:rPr>
        <w:tab/>
      </w:r>
      <w:r w:rsidRPr="004F21B3">
        <w:rPr>
          <w:rFonts w:ascii="Verdana" w:hAnsi="Verdana"/>
          <w:b/>
          <w:sz w:val="22"/>
          <w:szCs w:val="22"/>
        </w:rPr>
        <w:tab/>
      </w:r>
      <w:r w:rsidRPr="004F21B3">
        <w:rPr>
          <w:rFonts w:ascii="Verdana" w:hAnsi="Verdana"/>
          <w:b/>
          <w:sz w:val="22"/>
          <w:szCs w:val="22"/>
        </w:rPr>
        <w:tab/>
      </w:r>
      <w:r w:rsidRPr="004F21B3">
        <w:rPr>
          <w:rFonts w:ascii="Verdana" w:hAnsi="Verdana"/>
          <w:b/>
          <w:sz w:val="22"/>
          <w:szCs w:val="22"/>
        </w:rPr>
        <w:tab/>
      </w:r>
      <w:proofErr w:type="spellStart"/>
      <w:r w:rsidRPr="004F21B3">
        <w:rPr>
          <w:rFonts w:ascii="Verdana" w:hAnsi="Verdana"/>
          <w:b/>
          <w:sz w:val="22"/>
          <w:szCs w:val="22"/>
        </w:rPr>
        <w:t>Juez</w:t>
      </w:r>
      <w:proofErr w:type="spellEnd"/>
    </w:p>
    <w:p w:rsidR="004421A4" w:rsidRPr="004F21B3" w:rsidRDefault="004421A4" w:rsidP="004421A4">
      <w:pPr>
        <w:rPr>
          <w:rFonts w:ascii="Verdana" w:hAnsi="Verdana"/>
          <w:sz w:val="22"/>
          <w:szCs w:val="22"/>
        </w:rPr>
      </w:pPr>
    </w:p>
    <w:p w:rsidR="004421A4" w:rsidRPr="004421A4" w:rsidRDefault="004421A4" w:rsidP="004421A4">
      <w:pPr>
        <w:ind w:left="397" w:right="397"/>
        <w:jc w:val="both"/>
        <w:rPr>
          <w:rFonts w:ascii="Verdana" w:hAnsi="Verdana"/>
          <w:i/>
          <w:sz w:val="20"/>
          <w:szCs w:val="20"/>
          <w:lang w:val="es-MX"/>
        </w:rPr>
      </w:pPr>
    </w:p>
    <w:sectPr w:rsidR="004421A4" w:rsidRPr="004421A4" w:rsidSect="00FB0856">
      <w:footerReference w:type="even"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FDC" w:rsidRDefault="00EE6FDC" w:rsidP="00FD3205">
      <w:r>
        <w:separator/>
      </w:r>
    </w:p>
  </w:endnote>
  <w:endnote w:type="continuationSeparator" w:id="0">
    <w:p w:rsidR="00EE6FDC" w:rsidRDefault="00EE6FDC" w:rsidP="00FD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856" w:rsidRDefault="00FB0856" w:rsidP="00FB0856">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rsidR="00FB0856" w:rsidRDefault="00FB0856" w:rsidP="00FB085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FDC" w:rsidRDefault="00EE6FDC" w:rsidP="00FD3205">
      <w:r>
        <w:separator/>
      </w:r>
    </w:p>
  </w:footnote>
  <w:footnote w:type="continuationSeparator" w:id="0">
    <w:p w:rsidR="00EE6FDC" w:rsidRDefault="00EE6FDC" w:rsidP="00FD3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205"/>
    <w:rsid w:val="0010526E"/>
    <w:rsid w:val="001C026A"/>
    <w:rsid w:val="0023790A"/>
    <w:rsid w:val="00267661"/>
    <w:rsid w:val="00366BD8"/>
    <w:rsid w:val="00374FAF"/>
    <w:rsid w:val="004421A4"/>
    <w:rsid w:val="004C6CB5"/>
    <w:rsid w:val="004D7B6C"/>
    <w:rsid w:val="004F21B3"/>
    <w:rsid w:val="00504B3A"/>
    <w:rsid w:val="00512F33"/>
    <w:rsid w:val="005A6724"/>
    <w:rsid w:val="0065783E"/>
    <w:rsid w:val="007C5853"/>
    <w:rsid w:val="007C6B55"/>
    <w:rsid w:val="008928CD"/>
    <w:rsid w:val="00A33B23"/>
    <w:rsid w:val="00AA1F9B"/>
    <w:rsid w:val="00B733F7"/>
    <w:rsid w:val="00BC1A00"/>
    <w:rsid w:val="00BF2E03"/>
    <w:rsid w:val="00C003EE"/>
    <w:rsid w:val="00C31CE1"/>
    <w:rsid w:val="00C37EC8"/>
    <w:rsid w:val="00C42D0D"/>
    <w:rsid w:val="00C80AE9"/>
    <w:rsid w:val="00CC1323"/>
    <w:rsid w:val="00D851C7"/>
    <w:rsid w:val="00DE613A"/>
    <w:rsid w:val="00E034FF"/>
    <w:rsid w:val="00E1550E"/>
    <w:rsid w:val="00E640F0"/>
    <w:rsid w:val="00EA2496"/>
    <w:rsid w:val="00EE6FDC"/>
    <w:rsid w:val="00FA3B6B"/>
    <w:rsid w:val="00FB0856"/>
    <w:rsid w:val="00FD320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ADE70-61C5-45D3-ABDF-318DCF6C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0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D3205"/>
    <w:pPr>
      <w:keepNext/>
      <w:jc w:val="center"/>
      <w:outlineLvl w:val="0"/>
    </w:pPr>
    <w:rPr>
      <w:sz w:val="28"/>
      <w:szCs w:val="20"/>
      <w:lang w:val="es-ES_tradnl" w:eastAsia="es-MX"/>
    </w:rPr>
  </w:style>
  <w:style w:type="paragraph" w:styleId="Ttulo2">
    <w:name w:val="heading 2"/>
    <w:basedOn w:val="Normal"/>
    <w:next w:val="Normal"/>
    <w:link w:val="Ttulo2Car"/>
    <w:qFormat/>
    <w:rsid w:val="00FD3205"/>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D3205"/>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FD3205"/>
    <w:rPr>
      <w:rFonts w:ascii="Arial" w:eastAsia="Times New Roman" w:hAnsi="Arial" w:cs="Arial"/>
      <w:b/>
      <w:bCs/>
      <w:i/>
      <w:iCs/>
      <w:sz w:val="28"/>
      <w:szCs w:val="28"/>
      <w:lang w:val="es-ES" w:eastAsia="es-ES"/>
    </w:rPr>
  </w:style>
  <w:style w:type="paragraph" w:styleId="Piedepgina">
    <w:name w:val="footer"/>
    <w:basedOn w:val="Normal"/>
    <w:link w:val="PiedepginaCar"/>
    <w:rsid w:val="00FD3205"/>
    <w:pPr>
      <w:tabs>
        <w:tab w:val="center" w:pos="4252"/>
        <w:tab w:val="right" w:pos="8504"/>
      </w:tabs>
    </w:pPr>
  </w:style>
  <w:style w:type="character" w:customStyle="1" w:styleId="PiedepginaCar">
    <w:name w:val="Pie de página Car"/>
    <w:basedOn w:val="Fuentedeprrafopredeter"/>
    <w:link w:val="Piedepgina"/>
    <w:rsid w:val="00FD320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D3205"/>
  </w:style>
  <w:style w:type="paragraph" w:styleId="Encabezado">
    <w:name w:val="header"/>
    <w:basedOn w:val="Normal"/>
    <w:link w:val="EncabezadoCar"/>
    <w:uiPriority w:val="99"/>
    <w:unhideWhenUsed/>
    <w:rsid w:val="00FD3205"/>
    <w:pPr>
      <w:tabs>
        <w:tab w:val="center" w:pos="4419"/>
        <w:tab w:val="right" w:pos="8838"/>
      </w:tabs>
    </w:pPr>
  </w:style>
  <w:style w:type="character" w:customStyle="1" w:styleId="EncabezadoCar">
    <w:name w:val="Encabezado Car"/>
    <w:basedOn w:val="Fuentedeprrafopredeter"/>
    <w:link w:val="Encabezado"/>
    <w:uiPriority w:val="99"/>
    <w:rsid w:val="00FD3205"/>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5A6724"/>
    <w:rPr>
      <w:sz w:val="25"/>
      <w:szCs w:val="25"/>
    </w:rPr>
  </w:style>
  <w:style w:type="paragraph" w:styleId="Textoindependiente2">
    <w:name w:val="Body Text 2"/>
    <w:basedOn w:val="Normal"/>
    <w:link w:val="Textoindependiente2Car"/>
    <w:rsid w:val="004421A4"/>
    <w:pPr>
      <w:spacing w:after="120" w:line="480" w:lineRule="auto"/>
    </w:pPr>
    <w:rPr>
      <w:sz w:val="20"/>
      <w:szCs w:val="20"/>
      <w:lang w:eastAsia="es-MX"/>
    </w:rPr>
  </w:style>
  <w:style w:type="character" w:customStyle="1" w:styleId="Textoindependiente2Car">
    <w:name w:val="Texto independiente 2 Car"/>
    <w:basedOn w:val="Fuentedeprrafopredeter"/>
    <w:link w:val="Textoindependiente2"/>
    <w:rsid w:val="004421A4"/>
    <w:rPr>
      <w:rFonts w:ascii="Times New Roman" w:eastAsia="Times New Roman" w:hAnsi="Times New Roman" w:cs="Times New Roman"/>
      <w:sz w:val="20"/>
      <w:szCs w:val="20"/>
      <w:lang w:val="es-ES" w:eastAsia="es-MX"/>
    </w:rPr>
  </w:style>
  <w:style w:type="paragraph" w:styleId="Textodeglobo">
    <w:name w:val="Balloon Text"/>
    <w:basedOn w:val="Normal"/>
    <w:link w:val="TextodegloboCar"/>
    <w:uiPriority w:val="99"/>
    <w:semiHidden/>
    <w:unhideWhenUsed/>
    <w:rsid w:val="00366B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BD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1971</Words>
  <Characters>10845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 Arguello</cp:lastModifiedBy>
  <cp:revision>2</cp:revision>
  <cp:lastPrinted>2016-08-05T14:31:00Z</cp:lastPrinted>
  <dcterms:created xsi:type="dcterms:W3CDTF">2019-08-26T18:48:00Z</dcterms:created>
  <dcterms:modified xsi:type="dcterms:W3CDTF">2019-08-26T18:48:00Z</dcterms:modified>
</cp:coreProperties>
</file>